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C3179" w14:textId="77777777" w:rsidR="0020336E" w:rsidRPr="00BF6B8F" w:rsidRDefault="00000000" w:rsidP="000A1F0B">
      <w:pPr>
        <w:jc w:val="center"/>
        <w:rPr>
          <w:b/>
          <w:bCs/>
          <w:sz w:val="28"/>
          <w:szCs w:val="28"/>
        </w:rPr>
      </w:pPr>
      <w:r w:rsidRPr="00BF6B8F">
        <w:rPr>
          <w:b/>
          <w:bCs/>
          <w:sz w:val="28"/>
          <w:szCs w:val="28"/>
        </w:rPr>
        <w:t>OKLAHOMA FIREFIGHTERS PENSION AND RETIREMENT SYSTEM</w:t>
      </w:r>
    </w:p>
    <w:p w14:paraId="3AB2FA40" w14:textId="77777777" w:rsidR="0020336E" w:rsidRPr="00BF6B8F" w:rsidRDefault="0020336E" w:rsidP="000A1F0B">
      <w:pPr>
        <w:jc w:val="center"/>
        <w:rPr>
          <w:b/>
          <w:bCs/>
          <w:sz w:val="28"/>
          <w:szCs w:val="28"/>
        </w:rPr>
      </w:pPr>
    </w:p>
    <w:p w14:paraId="7F37367F" w14:textId="77777777" w:rsidR="0020336E" w:rsidRPr="00BF6B8F" w:rsidRDefault="0020336E" w:rsidP="000A1F0B">
      <w:pPr>
        <w:jc w:val="center"/>
        <w:rPr>
          <w:b/>
          <w:bCs/>
          <w:sz w:val="28"/>
          <w:szCs w:val="28"/>
        </w:rPr>
      </w:pPr>
    </w:p>
    <w:p w14:paraId="0432B0C2" w14:textId="77777777" w:rsidR="0020336E" w:rsidRPr="00BF6B8F" w:rsidRDefault="00000000" w:rsidP="000A1F0B">
      <w:pPr>
        <w:jc w:val="center"/>
        <w:rPr>
          <w:b/>
          <w:bCs/>
          <w:sz w:val="28"/>
          <w:szCs w:val="28"/>
        </w:rPr>
      </w:pPr>
      <w:r w:rsidRPr="00BF6B8F">
        <w:rPr>
          <w:b/>
          <w:bCs/>
          <w:sz w:val="28"/>
          <w:szCs w:val="28"/>
        </w:rPr>
        <w:t>REQUEST FOR PROPOSALS</w:t>
      </w:r>
    </w:p>
    <w:p w14:paraId="27B3B774" w14:textId="77777777" w:rsidR="0020336E" w:rsidRPr="00DF4247" w:rsidRDefault="00000000" w:rsidP="000A1F0B">
      <w:pPr>
        <w:jc w:val="center"/>
        <w:rPr>
          <w:rFonts w:ascii="Times New Roman Bold" w:hAnsi="Times New Roman Bold"/>
          <w:b/>
          <w:bCs/>
          <w:caps/>
          <w:sz w:val="28"/>
          <w:szCs w:val="28"/>
        </w:rPr>
      </w:pPr>
      <w:r>
        <w:rPr>
          <w:rFonts w:ascii="Times New Roman Bold" w:hAnsi="Times New Roman Bold"/>
          <w:b/>
          <w:bCs/>
          <w:caps/>
          <w:sz w:val="28"/>
          <w:szCs w:val="28"/>
        </w:rPr>
        <w:t>April</w:t>
      </w:r>
      <w:r w:rsidR="00DA2E0D">
        <w:rPr>
          <w:rFonts w:ascii="Times New Roman Bold" w:hAnsi="Times New Roman Bold"/>
          <w:b/>
          <w:bCs/>
          <w:caps/>
          <w:sz w:val="28"/>
          <w:szCs w:val="28"/>
        </w:rPr>
        <w:t xml:space="preserve"> </w:t>
      </w:r>
      <w:r w:rsidR="00B962BD">
        <w:rPr>
          <w:rFonts w:ascii="Times New Roman Bold" w:hAnsi="Times New Roman Bold"/>
          <w:b/>
          <w:bCs/>
          <w:caps/>
          <w:sz w:val="28"/>
          <w:szCs w:val="28"/>
        </w:rPr>
        <w:t>21</w:t>
      </w:r>
      <w:r w:rsidRPr="00DF4247">
        <w:rPr>
          <w:rFonts w:ascii="Times New Roman Bold" w:hAnsi="Times New Roman Bold"/>
          <w:b/>
          <w:bCs/>
          <w:caps/>
          <w:sz w:val="28"/>
          <w:szCs w:val="28"/>
        </w:rPr>
        <w:t>, 202</w:t>
      </w:r>
      <w:r w:rsidR="00DA2E0D">
        <w:rPr>
          <w:rFonts w:ascii="Times New Roman Bold" w:hAnsi="Times New Roman Bold"/>
          <w:b/>
          <w:bCs/>
          <w:caps/>
          <w:sz w:val="28"/>
          <w:szCs w:val="28"/>
        </w:rPr>
        <w:t>5</w:t>
      </w:r>
    </w:p>
    <w:p w14:paraId="3491A0BA" w14:textId="77777777" w:rsidR="0020336E" w:rsidRPr="00BF6B8F" w:rsidRDefault="0020336E" w:rsidP="000A1F0B">
      <w:pPr>
        <w:jc w:val="center"/>
        <w:rPr>
          <w:b/>
          <w:bCs/>
          <w:sz w:val="28"/>
          <w:szCs w:val="28"/>
        </w:rPr>
      </w:pPr>
    </w:p>
    <w:p w14:paraId="51CFD344" w14:textId="77777777" w:rsidR="0020336E" w:rsidRPr="00BF6B8F" w:rsidRDefault="00000000" w:rsidP="000A1F0B">
      <w:pPr>
        <w:jc w:val="center"/>
        <w:rPr>
          <w:b/>
          <w:bCs/>
          <w:sz w:val="28"/>
          <w:szCs w:val="28"/>
        </w:rPr>
      </w:pPr>
      <w:r>
        <w:rPr>
          <w:b/>
          <w:bCs/>
          <w:sz w:val="28"/>
          <w:szCs w:val="28"/>
        </w:rPr>
        <w:t>MULT</w:t>
      </w:r>
      <w:r w:rsidR="00B22A32">
        <w:rPr>
          <w:b/>
          <w:bCs/>
          <w:sz w:val="28"/>
          <w:szCs w:val="28"/>
        </w:rPr>
        <w:t>I</w:t>
      </w:r>
      <w:r>
        <w:rPr>
          <w:b/>
          <w:bCs/>
          <w:sz w:val="28"/>
          <w:szCs w:val="28"/>
        </w:rPr>
        <w:t>-ASSET CREDIT</w:t>
      </w:r>
    </w:p>
    <w:p w14:paraId="2CE8AD6C" w14:textId="77777777" w:rsidR="0020336E" w:rsidRPr="00BF6B8F" w:rsidRDefault="0020336E" w:rsidP="000A1F0B">
      <w:pPr>
        <w:jc w:val="center"/>
        <w:rPr>
          <w:b/>
          <w:bCs/>
          <w:sz w:val="28"/>
          <w:szCs w:val="28"/>
        </w:rPr>
      </w:pPr>
    </w:p>
    <w:p w14:paraId="7551DA47" w14:textId="77777777" w:rsidR="00057508" w:rsidRPr="00BF6B8F" w:rsidRDefault="00000000" w:rsidP="000A1F0B">
      <w:pPr>
        <w:jc w:val="center"/>
        <w:rPr>
          <w:b/>
          <w:bCs/>
          <w:sz w:val="28"/>
          <w:szCs w:val="28"/>
        </w:rPr>
      </w:pPr>
      <w:r w:rsidRPr="00BF6B8F">
        <w:rPr>
          <w:b/>
          <w:bCs/>
          <w:sz w:val="28"/>
          <w:szCs w:val="28"/>
        </w:rPr>
        <w:t xml:space="preserve">PROPOSALS DUE </w:t>
      </w:r>
      <w:r w:rsidR="00B22A32">
        <w:rPr>
          <w:b/>
          <w:bCs/>
          <w:sz w:val="28"/>
          <w:szCs w:val="28"/>
        </w:rPr>
        <w:t>MAY 16</w:t>
      </w:r>
      <w:r w:rsidRPr="00BF6B8F">
        <w:rPr>
          <w:b/>
          <w:bCs/>
          <w:sz w:val="28"/>
          <w:szCs w:val="28"/>
        </w:rPr>
        <w:t>, 202</w:t>
      </w:r>
      <w:r w:rsidR="00B22A32">
        <w:rPr>
          <w:b/>
          <w:bCs/>
          <w:sz w:val="28"/>
          <w:szCs w:val="28"/>
        </w:rPr>
        <w:t>5</w:t>
      </w:r>
    </w:p>
    <w:p w14:paraId="602FD206" w14:textId="77777777" w:rsidR="0020336E" w:rsidRPr="00BF6B8F" w:rsidRDefault="0020336E" w:rsidP="00E45CBE">
      <w:pPr>
        <w:jc w:val="center"/>
        <w:rPr>
          <w:b/>
          <w:bCs/>
        </w:rPr>
      </w:pPr>
    </w:p>
    <w:p w14:paraId="25991051" w14:textId="77777777" w:rsidR="0020336E" w:rsidRDefault="0020336E" w:rsidP="0020336E">
      <w:pPr>
        <w:sectPr w:rsidR="0020336E" w:rsidSect="00DF42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14:paraId="7C13A89F" w14:textId="77777777" w:rsidR="0020336E" w:rsidRPr="000A1F0B" w:rsidRDefault="00000000" w:rsidP="000A1F0B">
      <w:pPr>
        <w:jc w:val="center"/>
        <w:rPr>
          <w:b/>
          <w:bCs/>
        </w:rPr>
      </w:pPr>
      <w:r w:rsidRPr="00331967">
        <w:rPr>
          <w:b/>
          <w:bCs/>
        </w:rPr>
        <w:lastRenderedPageBreak/>
        <w:t>April 21, 202</w:t>
      </w:r>
      <w:r w:rsidR="00B22A32" w:rsidRPr="00331967">
        <w:rPr>
          <w:b/>
          <w:bCs/>
        </w:rPr>
        <w:t>5</w:t>
      </w:r>
    </w:p>
    <w:p w14:paraId="1938DA9E" w14:textId="77777777" w:rsidR="0020336E" w:rsidRPr="000A1F0B" w:rsidRDefault="0020336E" w:rsidP="000A1F0B">
      <w:pPr>
        <w:jc w:val="center"/>
        <w:rPr>
          <w:b/>
          <w:bCs/>
        </w:rPr>
      </w:pPr>
    </w:p>
    <w:p w14:paraId="3527A6CE" w14:textId="77777777" w:rsidR="0020336E" w:rsidRPr="000A1F0B" w:rsidRDefault="00000000" w:rsidP="000A1F0B">
      <w:pPr>
        <w:jc w:val="center"/>
        <w:rPr>
          <w:b/>
          <w:bCs/>
        </w:rPr>
      </w:pPr>
      <w:r w:rsidRPr="000A1F0B">
        <w:rPr>
          <w:b/>
          <w:bCs/>
        </w:rPr>
        <w:t>SOLICITATION FOR PROPOSALS FOR:</w:t>
      </w:r>
    </w:p>
    <w:p w14:paraId="4D370AA5" w14:textId="77777777" w:rsidR="0020336E" w:rsidRPr="000A1F0B" w:rsidRDefault="00000000" w:rsidP="000A1F0B">
      <w:pPr>
        <w:jc w:val="center"/>
        <w:rPr>
          <w:b/>
          <w:bCs/>
        </w:rPr>
      </w:pPr>
      <w:r>
        <w:rPr>
          <w:b/>
          <w:bCs/>
        </w:rPr>
        <w:t>MULTI-ASSET CREDIT</w:t>
      </w:r>
    </w:p>
    <w:p w14:paraId="53A045AA" w14:textId="77777777" w:rsidR="0020336E" w:rsidRPr="000A1F0B" w:rsidRDefault="0020336E" w:rsidP="000A1F0B"/>
    <w:p w14:paraId="469D6FE9" w14:textId="77777777" w:rsidR="0020336E" w:rsidRPr="000A1F0B" w:rsidRDefault="00000000" w:rsidP="000A1F0B">
      <w:r w:rsidRPr="000A1F0B">
        <w:t xml:space="preserve">You are invited to submit proposals in accordance with the requirements of this solicitation to provide </w:t>
      </w:r>
      <w:r w:rsidRPr="00700F34">
        <w:rPr>
          <w:b/>
          <w:bCs/>
        </w:rPr>
        <w:t>M</w:t>
      </w:r>
      <w:r w:rsidR="00B22A32">
        <w:rPr>
          <w:b/>
          <w:bCs/>
        </w:rPr>
        <w:t>ulti-Asset Credit</w:t>
      </w:r>
      <w:r w:rsidR="00B22A32" w:rsidRPr="00B22A32">
        <w:rPr>
          <w:b/>
          <w:bCs/>
        </w:rPr>
        <w:t xml:space="preserve"> </w:t>
      </w:r>
      <w:r w:rsidRPr="00B22A32">
        <w:rPr>
          <w:b/>
          <w:bCs/>
        </w:rPr>
        <w:t>(</w:t>
      </w:r>
      <w:r w:rsidR="00B22A32" w:rsidRPr="00B22A32">
        <w:rPr>
          <w:b/>
          <w:bCs/>
        </w:rPr>
        <w:t>MAC</w:t>
      </w:r>
      <w:r w:rsidRPr="00B22A32">
        <w:rPr>
          <w:b/>
          <w:bCs/>
        </w:rPr>
        <w:t>)</w:t>
      </w:r>
      <w:r w:rsidRPr="000A1F0B">
        <w:t xml:space="preserve"> </w:t>
      </w:r>
      <w:r w:rsidR="00B22A32">
        <w:t>investment m</w:t>
      </w:r>
      <w:r w:rsidR="00B22A32" w:rsidRPr="006E77EF">
        <w:t>anagement services</w:t>
      </w:r>
      <w:r w:rsidR="00B22A32">
        <w:t xml:space="preserve"> </w:t>
      </w:r>
      <w:r w:rsidR="00B22A32" w:rsidRPr="000A1F0B">
        <w:t xml:space="preserve">to </w:t>
      </w:r>
      <w:bookmarkStart w:id="0" w:name="_Hlk195019174"/>
      <w:r w:rsidRPr="000A1F0B">
        <w:t>Oklahoma Firefighters Pension and Retirement System</w:t>
      </w:r>
      <w:bookmarkEnd w:id="0"/>
      <w:r w:rsidRPr="000A1F0B">
        <w:t xml:space="preserve"> (the “System”). </w:t>
      </w:r>
      <w:r w:rsidR="00B22A32" w:rsidRPr="006E77EF">
        <w:rPr>
          <w:bCs/>
          <w:iCs/>
        </w:rPr>
        <w:t>For this mandate, we are seeking a</w:t>
      </w:r>
      <w:r w:rsidR="00B22A32">
        <w:rPr>
          <w:bCs/>
          <w:iCs/>
        </w:rPr>
        <w:t xml:space="preserve">n MAC </w:t>
      </w:r>
      <w:r w:rsidR="00B22A32" w:rsidRPr="006E77EF">
        <w:rPr>
          <w:bCs/>
          <w:iCs/>
        </w:rPr>
        <w:t>strategy as an active complement to the System’s total portfolio</w:t>
      </w:r>
      <w:r w:rsidR="00B22A32">
        <w:rPr>
          <w:bCs/>
          <w:iCs/>
        </w:rPr>
        <w:t xml:space="preserve">.  </w:t>
      </w:r>
      <w:r w:rsidRPr="000A1F0B">
        <w:t xml:space="preserve">This solicitation provides information on the System and establishes the specifications and requirements for submitting a proposal.  </w:t>
      </w:r>
    </w:p>
    <w:p w14:paraId="20DB1FBA" w14:textId="77777777" w:rsidR="0020336E" w:rsidRPr="000A1F0B" w:rsidRDefault="0020336E" w:rsidP="000A1F0B"/>
    <w:p w14:paraId="115CF37F" w14:textId="77777777" w:rsidR="0020336E" w:rsidRPr="000A1F0B" w:rsidRDefault="00000000" w:rsidP="000A1F0B">
      <w:r w:rsidRPr="000A1F0B">
        <w:t xml:space="preserve">Respondents to this solicitation (“Vendors”) are required to comply with the bid procedures set forth in this solicitation, including </w:t>
      </w:r>
      <w:r w:rsidR="00A62E70">
        <w:t xml:space="preserve">the </w:t>
      </w:r>
      <w:r w:rsidRPr="000A1F0B">
        <w:t xml:space="preserve">Competitive Bid Standards attached hereto as Appendix A.  Failure to comply with the bid procedures may render your proposal invalid. </w:t>
      </w:r>
    </w:p>
    <w:p w14:paraId="35F60935" w14:textId="77777777" w:rsidR="0020336E" w:rsidRPr="000A1F0B" w:rsidRDefault="0020336E" w:rsidP="000A1F0B"/>
    <w:p w14:paraId="3ACC0754" w14:textId="77777777" w:rsidR="0020336E" w:rsidRPr="000A1F0B" w:rsidRDefault="00000000" w:rsidP="000A1F0B">
      <w:r w:rsidRPr="000A1F0B">
        <w:t>This solicitation does not commit the System or the State of Oklahoma to award a contract(s), to pay any costs incurred in the preparation of a proposal, or to procure a contract for goods or services.  The System reserves the right to accept or reject any or all proposals received as a result of this solicitation, to award the contract to more than one bidder, to negotiate with one, some, all or none of the qualified respondents, to cancel in part or in its entirety this proposal if it is in the best interest of the System to do so, or to award all, part, or none of this contract(s).  The contract(s) will be awarded by Oklahoma Firefighters Pension and Retirement Board (the “State Board”) from a list of qualified respondents.</w:t>
      </w:r>
    </w:p>
    <w:p w14:paraId="4041E986" w14:textId="77777777" w:rsidR="0020336E" w:rsidRPr="000A1F0B" w:rsidRDefault="0020336E" w:rsidP="000A1F0B"/>
    <w:p w14:paraId="3BA88283" w14:textId="77777777" w:rsidR="0020336E" w:rsidRPr="000A1F0B" w:rsidRDefault="00000000" w:rsidP="000A1F0B">
      <w:r w:rsidRPr="000A1F0B">
        <w:t>The System reserves the right to modify the solicitation’s contents and requirements at any time prior to the submission deadline.  Any changes will be posted on the System’s website.</w:t>
      </w:r>
    </w:p>
    <w:p w14:paraId="4AA3A458" w14:textId="77777777" w:rsidR="0020336E" w:rsidRPr="000A1F0B" w:rsidRDefault="0020336E" w:rsidP="000A1F0B"/>
    <w:p w14:paraId="02E4AC20" w14:textId="77777777" w:rsidR="0020336E" w:rsidRPr="000A1F0B" w:rsidRDefault="00000000" w:rsidP="000A1F0B">
      <w:r w:rsidRPr="000A1F0B">
        <w:t xml:space="preserve">Responses to this solicitation are due by </w:t>
      </w:r>
      <w:r w:rsidRPr="00700F34">
        <w:rPr>
          <w:b/>
          <w:bCs/>
        </w:rPr>
        <w:t xml:space="preserve">5:00 PM EST on </w:t>
      </w:r>
      <w:r w:rsidR="00B22A32">
        <w:rPr>
          <w:b/>
          <w:bCs/>
        </w:rPr>
        <w:t>May 16</w:t>
      </w:r>
      <w:r w:rsidRPr="00700F34">
        <w:rPr>
          <w:b/>
          <w:bCs/>
        </w:rPr>
        <w:t>, 202</w:t>
      </w:r>
      <w:r w:rsidR="00B22A32">
        <w:rPr>
          <w:b/>
          <w:bCs/>
        </w:rPr>
        <w:t>5</w:t>
      </w:r>
      <w:r w:rsidRPr="000A1F0B">
        <w:t>.  Responses received after this date and time will not be considered.  Failure to transmit an electronic version of the response to this solicitation will cause the response to not be considered in the awarding of a contract(s).</w:t>
      </w:r>
      <w:r w:rsidR="00A62E70">
        <w:t xml:space="preserve"> </w:t>
      </w:r>
      <w:r w:rsidR="00A62E70" w:rsidRPr="00DE5B57">
        <w:rPr>
          <w:i/>
          <w:iCs/>
        </w:rPr>
        <w:t>See</w:t>
      </w:r>
      <w:r w:rsidR="00A62E70">
        <w:t xml:space="preserve"> Section </w:t>
      </w:r>
      <w:r w:rsidR="00A62E70">
        <w:fldChar w:fldCharType="begin"/>
      </w:r>
      <w:r w:rsidR="00A62E70">
        <w:instrText xml:space="preserve"> REF _Ref136960182 \r \h </w:instrText>
      </w:r>
      <w:r w:rsidR="00A62E70">
        <w:fldChar w:fldCharType="separate"/>
      </w:r>
      <w:r w:rsidR="00252496">
        <w:t>5.2</w:t>
      </w:r>
      <w:r w:rsidR="00A62E70">
        <w:fldChar w:fldCharType="end"/>
      </w:r>
      <w:r w:rsidR="00A62E70">
        <w:t xml:space="preserve"> of this solicitation.</w:t>
      </w:r>
      <w:r w:rsidRPr="000A1F0B">
        <w:t xml:space="preserve">  A timeline is provided in Appendix </w:t>
      </w:r>
      <w:r w:rsidR="00DC365B">
        <w:t>B</w:t>
      </w:r>
      <w:r w:rsidRPr="000A1F0B">
        <w:t xml:space="preserve">.  The timeline set forth in Appendix </w:t>
      </w:r>
      <w:r w:rsidR="00DC365B">
        <w:t>B</w:t>
      </w:r>
      <w:r w:rsidRPr="000A1F0B">
        <w:t xml:space="preserve"> is subject to change at the sole option of the State Board.</w:t>
      </w:r>
    </w:p>
    <w:p w14:paraId="19ABE72C" w14:textId="77777777" w:rsidR="004B3C04" w:rsidRDefault="00000000" w:rsidP="00B008E2">
      <w:r>
        <w:br w:type="page"/>
      </w:r>
    </w:p>
    <w:p w14:paraId="72D04884" w14:textId="77777777" w:rsidR="00B008E2" w:rsidRDefault="00000000" w:rsidP="00B008E2">
      <w:r w:rsidRPr="00700F34">
        <w:rPr>
          <w:b/>
          <w:bCs/>
        </w:rPr>
        <w:lastRenderedPageBreak/>
        <w:t>PROPOSAL COVER SHEET</w:t>
      </w:r>
      <w:r>
        <w:t xml:space="preserve"> (must be signed, notarized, and returned)</w:t>
      </w:r>
      <w:r w:rsidR="00354924">
        <w:t>.</w:t>
      </w:r>
    </w:p>
    <w:p w14:paraId="3B7AF660" w14:textId="77777777" w:rsidR="00B008E2" w:rsidRDefault="00B008E2" w:rsidP="00B008E2"/>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510"/>
        <w:gridCol w:w="2510"/>
      </w:tblGrid>
      <w:tr w:rsidR="00664762" w14:paraId="7CAFDDC9" w14:textId="77777777" w:rsidTr="002E3144">
        <w:tc>
          <w:tcPr>
            <w:tcW w:w="3330" w:type="dxa"/>
            <w:tcBorders>
              <w:top w:val="single" w:sz="4" w:space="0" w:color="auto"/>
              <w:bottom w:val="single" w:sz="4" w:space="0" w:color="auto"/>
            </w:tcBorders>
          </w:tcPr>
          <w:p w14:paraId="774A959E" w14:textId="77777777" w:rsidR="00B008E2" w:rsidRDefault="00000000" w:rsidP="00B008E2">
            <w:pPr>
              <w:jc w:val="center"/>
              <w:rPr>
                <w:rFonts w:cs="Times New Roman"/>
                <w:b/>
                <w:bCs/>
                <w:szCs w:val="24"/>
              </w:rPr>
            </w:pPr>
            <w:r w:rsidRPr="0018755B">
              <w:rPr>
                <w:rFonts w:cs="Times New Roman"/>
                <w:b/>
                <w:bCs/>
                <w:szCs w:val="24"/>
              </w:rPr>
              <w:t>Proposal</w:t>
            </w:r>
          </w:p>
          <w:p w14:paraId="035AB8F3" w14:textId="77777777" w:rsidR="00B008E2" w:rsidRDefault="00B008E2" w:rsidP="00B008E2">
            <w:pPr>
              <w:jc w:val="center"/>
            </w:pPr>
          </w:p>
        </w:tc>
        <w:tc>
          <w:tcPr>
            <w:tcW w:w="3510" w:type="dxa"/>
            <w:tcBorders>
              <w:top w:val="single" w:sz="4" w:space="0" w:color="auto"/>
              <w:bottom w:val="single" w:sz="4" w:space="0" w:color="auto"/>
            </w:tcBorders>
          </w:tcPr>
          <w:p w14:paraId="4A760124" w14:textId="77777777" w:rsidR="00B008E2" w:rsidRDefault="00000000" w:rsidP="00B008E2">
            <w:pPr>
              <w:jc w:val="center"/>
            </w:pPr>
            <w:r w:rsidRPr="0018755B">
              <w:rPr>
                <w:rFonts w:cs="Times New Roman"/>
                <w:b/>
                <w:bCs/>
                <w:szCs w:val="24"/>
              </w:rPr>
              <w:t>Agency</w:t>
            </w:r>
          </w:p>
        </w:tc>
        <w:tc>
          <w:tcPr>
            <w:tcW w:w="2510" w:type="dxa"/>
            <w:tcBorders>
              <w:top w:val="single" w:sz="4" w:space="0" w:color="auto"/>
              <w:bottom w:val="single" w:sz="4" w:space="0" w:color="auto"/>
            </w:tcBorders>
          </w:tcPr>
          <w:p w14:paraId="2C16AB21" w14:textId="77777777" w:rsidR="00B008E2" w:rsidRDefault="00000000" w:rsidP="00B008E2">
            <w:pPr>
              <w:jc w:val="center"/>
            </w:pPr>
            <w:r w:rsidRPr="0018755B">
              <w:rPr>
                <w:rFonts w:cs="Times New Roman"/>
                <w:b/>
                <w:bCs/>
                <w:szCs w:val="24"/>
              </w:rPr>
              <w:t>Proposal Deadline</w:t>
            </w:r>
          </w:p>
        </w:tc>
      </w:tr>
      <w:tr w:rsidR="00664762" w14:paraId="3AB4D074" w14:textId="77777777" w:rsidTr="002E3144">
        <w:tc>
          <w:tcPr>
            <w:tcW w:w="3330" w:type="dxa"/>
            <w:tcBorders>
              <w:top w:val="single" w:sz="4" w:space="0" w:color="auto"/>
            </w:tcBorders>
          </w:tcPr>
          <w:p w14:paraId="01DC6F32" w14:textId="77777777" w:rsidR="00B008E2" w:rsidRDefault="00000000" w:rsidP="00B008E2">
            <w:pPr>
              <w:jc w:val="left"/>
            </w:pPr>
            <w:r>
              <w:rPr>
                <w:rFonts w:cs="Times New Roman"/>
                <w:szCs w:val="24"/>
              </w:rPr>
              <w:t>Multi-Asset Credit Investment Management Services</w:t>
            </w:r>
          </w:p>
        </w:tc>
        <w:tc>
          <w:tcPr>
            <w:tcW w:w="3510" w:type="dxa"/>
            <w:tcBorders>
              <w:top w:val="single" w:sz="4" w:space="0" w:color="auto"/>
            </w:tcBorders>
          </w:tcPr>
          <w:p w14:paraId="00A2785B" w14:textId="77777777" w:rsidR="00B008E2" w:rsidRDefault="00000000" w:rsidP="00B008E2">
            <w:r w:rsidRPr="00B008E2">
              <w:t>Oklahoma Firefighters Pension and Retirement System</w:t>
            </w:r>
          </w:p>
        </w:tc>
        <w:tc>
          <w:tcPr>
            <w:tcW w:w="2510" w:type="dxa"/>
            <w:tcBorders>
              <w:top w:val="single" w:sz="4" w:space="0" w:color="auto"/>
            </w:tcBorders>
          </w:tcPr>
          <w:p w14:paraId="73EFEE75" w14:textId="77777777" w:rsidR="00B008E2" w:rsidRDefault="00000000" w:rsidP="00B008E2">
            <w:r>
              <w:t>Must be received by</w:t>
            </w:r>
          </w:p>
          <w:p w14:paraId="569C0691" w14:textId="77777777" w:rsidR="00B008E2" w:rsidRDefault="00000000" w:rsidP="00B008E2">
            <w:r>
              <w:t xml:space="preserve">May 16, </w:t>
            </w:r>
            <w:proofErr w:type="gramStart"/>
            <w:r>
              <w:t>2025</w:t>
            </w:r>
            <w:proofErr w:type="gramEnd"/>
            <w:r w:rsidR="004010A1">
              <w:t xml:space="preserve"> at 5:00 PM EST</w:t>
            </w:r>
          </w:p>
        </w:tc>
      </w:tr>
    </w:tbl>
    <w:p w14:paraId="45ADBB92" w14:textId="77777777" w:rsidR="00B008E2" w:rsidRDefault="00000000" w:rsidP="00B008E2">
      <w:r>
        <w:tab/>
      </w:r>
      <w:r>
        <w:tab/>
      </w:r>
    </w:p>
    <w:tbl>
      <w:tblPr>
        <w:tblStyle w:val="TableGrid"/>
        <w:tblW w:w="0" w:type="auto"/>
        <w:tblLook w:val="04A0" w:firstRow="1" w:lastRow="0" w:firstColumn="1" w:lastColumn="0" w:noHBand="0" w:noVBand="1"/>
      </w:tblPr>
      <w:tblGrid>
        <w:gridCol w:w="9350"/>
      </w:tblGrid>
      <w:tr w:rsidR="00664762" w14:paraId="1D88BF95" w14:textId="77777777" w:rsidTr="00343C68">
        <w:tc>
          <w:tcPr>
            <w:tcW w:w="9350" w:type="dxa"/>
          </w:tcPr>
          <w:p w14:paraId="3501AA2E" w14:textId="77777777" w:rsidR="00343C68" w:rsidRDefault="00343C68" w:rsidP="00B008E2">
            <w:pPr>
              <w:rPr>
                <w:rFonts w:cs="Times New Roman"/>
                <w:szCs w:val="24"/>
              </w:rPr>
            </w:pPr>
          </w:p>
          <w:p w14:paraId="1BEA6DE5" w14:textId="77777777" w:rsidR="00343C68" w:rsidRPr="0018755B" w:rsidRDefault="00000000" w:rsidP="00343C68">
            <w:pPr>
              <w:rPr>
                <w:rFonts w:cs="Times New Roman"/>
                <w:szCs w:val="24"/>
              </w:rPr>
            </w:pPr>
            <w:r w:rsidRPr="0018755B">
              <w:rPr>
                <w:rFonts w:cs="Times New Roman"/>
                <w:szCs w:val="24"/>
              </w:rPr>
              <w:t>Vendor Identification:</w:t>
            </w:r>
          </w:p>
          <w:p w14:paraId="0B86B31A" w14:textId="77777777" w:rsidR="00343C68" w:rsidRDefault="00343C68" w:rsidP="00343C68"/>
          <w:p w14:paraId="499195CE" w14:textId="77777777" w:rsidR="00343C68" w:rsidRDefault="00000000" w:rsidP="00343C68">
            <w:r>
              <w:t>Name of Vendor:</w:t>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712CE3DD" w14:textId="77777777" w:rsidR="00343C68" w:rsidRDefault="00343C68" w:rsidP="00343C68"/>
          <w:p w14:paraId="622E81EE" w14:textId="77777777" w:rsidR="00343C68" w:rsidRDefault="00000000" w:rsidP="00343C68">
            <w:r>
              <w:t>Address:</w:t>
            </w:r>
            <w:r>
              <w:tab/>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2D3B6FFD" w14:textId="77777777" w:rsidR="00343C68" w:rsidRDefault="00343C68" w:rsidP="00343C68"/>
          <w:p w14:paraId="5C43FF4C" w14:textId="77777777" w:rsidR="00343C68" w:rsidRDefault="00000000" w:rsidP="00343C68">
            <w:r>
              <w:tab/>
            </w:r>
            <w:r>
              <w:tab/>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37A5DDE7" w14:textId="77777777" w:rsidR="00343C68" w:rsidRDefault="00343C68" w:rsidP="00343C68"/>
          <w:p w14:paraId="713EB1D8" w14:textId="77777777" w:rsidR="00343C68" w:rsidRDefault="00000000" w:rsidP="00343C68">
            <w:r>
              <w:tab/>
            </w:r>
            <w:r>
              <w:tab/>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0D399DE3" w14:textId="77777777" w:rsidR="00343C68" w:rsidRDefault="00343C68" w:rsidP="00343C68"/>
          <w:p w14:paraId="766ACF06" w14:textId="77777777" w:rsidR="00343C68" w:rsidRDefault="00000000" w:rsidP="00343C68">
            <w:r>
              <w:t>City/State/Zip Code:</w:t>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7A9516E8" w14:textId="77777777" w:rsidR="00343C68" w:rsidRDefault="00343C68" w:rsidP="00343C68"/>
          <w:p w14:paraId="449CBAB1" w14:textId="77777777" w:rsidR="00343C68" w:rsidRDefault="00000000" w:rsidP="00343C68">
            <w:r>
              <w:t>Telephone Number:</w:t>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4BB2EE3E" w14:textId="77777777" w:rsidR="00343C68" w:rsidRDefault="00343C68" w:rsidP="00343C68"/>
          <w:p w14:paraId="2A6AA77A" w14:textId="77777777" w:rsidR="00343C68" w:rsidRDefault="00000000" w:rsidP="00343C68">
            <w:pPr>
              <w:rPr>
                <w:u w:val="single"/>
              </w:rPr>
            </w:pPr>
            <w:r>
              <w:t>Facsimile Number:</w:t>
            </w:r>
            <w:r>
              <w:tab/>
            </w:r>
            <w:r w:rsidR="00A62E70">
              <w:tab/>
            </w:r>
            <w:r>
              <w:rPr>
                <w:u w:val="single"/>
              </w:rPr>
              <w:tab/>
            </w:r>
            <w:r>
              <w:rPr>
                <w:u w:val="single"/>
              </w:rPr>
              <w:tab/>
            </w:r>
            <w:r>
              <w:rPr>
                <w:u w:val="single"/>
              </w:rPr>
              <w:tab/>
            </w:r>
            <w:r>
              <w:rPr>
                <w:u w:val="single"/>
              </w:rPr>
              <w:tab/>
            </w:r>
            <w:r>
              <w:rPr>
                <w:u w:val="single"/>
              </w:rPr>
              <w:tab/>
            </w:r>
            <w:r>
              <w:rPr>
                <w:u w:val="single"/>
              </w:rPr>
              <w:tab/>
            </w:r>
            <w:r w:rsidR="00167E1E">
              <w:rPr>
                <w:u w:val="single"/>
              </w:rPr>
              <w:tab/>
            </w:r>
            <w:r w:rsidR="00167E1E">
              <w:rPr>
                <w:u w:val="single"/>
              </w:rPr>
              <w:tab/>
            </w:r>
          </w:p>
          <w:p w14:paraId="58A7BCD3" w14:textId="77777777" w:rsidR="00A62E70" w:rsidRDefault="00A62E70" w:rsidP="00343C68">
            <w:pPr>
              <w:rPr>
                <w:u w:val="single"/>
              </w:rPr>
            </w:pPr>
          </w:p>
          <w:p w14:paraId="3603CBC3" w14:textId="77777777" w:rsidR="00A62E70" w:rsidRDefault="00000000" w:rsidP="00343C68">
            <w:pPr>
              <w:rPr>
                <w:u w:val="single"/>
              </w:rPr>
            </w:pPr>
            <w:r>
              <w:t>Primary Contact Person:</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ACBAE6" w14:textId="77777777" w:rsidR="00A62E70" w:rsidRDefault="00A62E70" w:rsidP="00343C68">
            <w:pPr>
              <w:rPr>
                <w:u w:val="single"/>
              </w:rPr>
            </w:pPr>
          </w:p>
          <w:p w14:paraId="5F8AF932" w14:textId="77777777" w:rsidR="00A62E70" w:rsidRPr="00A62E70" w:rsidRDefault="00000000" w:rsidP="00343C68">
            <w:pPr>
              <w:rPr>
                <w:u w:val="single"/>
              </w:rPr>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86E5BA" w14:textId="77777777" w:rsidR="00343C68" w:rsidRDefault="00343C68" w:rsidP="00B008E2">
            <w:pPr>
              <w:rPr>
                <w:rFonts w:cs="Times New Roman"/>
                <w:szCs w:val="24"/>
              </w:rPr>
            </w:pPr>
          </w:p>
          <w:p w14:paraId="5F28065B" w14:textId="77777777" w:rsidR="00343C68" w:rsidRDefault="00343C68" w:rsidP="00B008E2">
            <w:pPr>
              <w:rPr>
                <w:rFonts w:cs="Times New Roman"/>
                <w:szCs w:val="24"/>
              </w:rPr>
            </w:pPr>
          </w:p>
        </w:tc>
      </w:tr>
    </w:tbl>
    <w:p w14:paraId="222A6789" w14:textId="77777777" w:rsidR="00343C68" w:rsidRDefault="00343C68" w:rsidP="00B008E2">
      <w:pPr>
        <w:rPr>
          <w:rFonts w:cs="Times New Roman"/>
          <w:szCs w:val="24"/>
        </w:rPr>
      </w:pPr>
    </w:p>
    <w:p w14:paraId="4FD2B348" w14:textId="77777777" w:rsidR="00FA26A3" w:rsidRDefault="00FA26A3" w:rsidP="00B008E2">
      <w:pPr>
        <w:rPr>
          <w:u w:val="single"/>
        </w:rPr>
      </w:pPr>
    </w:p>
    <w:p w14:paraId="6134BA0E" w14:textId="77777777" w:rsidR="00FA26A3" w:rsidRDefault="00FA26A3" w:rsidP="00B008E2">
      <w:pPr>
        <w:rPr>
          <w:u w:val="single"/>
        </w:rPr>
      </w:pPr>
    </w:p>
    <w:p w14:paraId="3ED29051" w14:textId="77777777" w:rsidR="00FA26A3" w:rsidRDefault="00000000" w:rsidP="00B008E2">
      <w:pPr>
        <w:rPr>
          <w:u w:val="single"/>
        </w:rPr>
      </w:pPr>
      <w:r>
        <w:rPr>
          <w:u w:val="single"/>
        </w:rPr>
        <w:br w:type="page"/>
      </w:r>
    </w:p>
    <w:p w14:paraId="2EF7361D" w14:textId="77777777" w:rsidR="00FA26A3" w:rsidRPr="00700F34" w:rsidRDefault="00000000" w:rsidP="00FA26A3">
      <w:pPr>
        <w:jc w:val="center"/>
        <w:rPr>
          <w:b/>
          <w:bCs/>
        </w:rPr>
      </w:pPr>
      <w:r w:rsidRPr="00700F34">
        <w:rPr>
          <w:b/>
          <w:bCs/>
        </w:rPr>
        <w:lastRenderedPageBreak/>
        <w:t>VENDOR’S AFFIDAVIT</w:t>
      </w:r>
    </w:p>
    <w:p w14:paraId="5CE3C356" w14:textId="77777777" w:rsidR="00FA26A3" w:rsidRPr="00FA26A3" w:rsidRDefault="00FA26A3" w:rsidP="00FA26A3">
      <w:pPr>
        <w:jc w:val="center"/>
      </w:pPr>
    </w:p>
    <w:p w14:paraId="28C99B0D" w14:textId="77777777" w:rsidR="00FA26A3" w:rsidRPr="00FA26A3" w:rsidRDefault="00000000" w:rsidP="00FA26A3">
      <w:pPr>
        <w:rPr>
          <w:u w:val="single"/>
        </w:rPr>
      </w:pPr>
      <w:r w:rsidRPr="00FA26A3">
        <w:t xml:space="preserve">STATE OF </w:t>
      </w:r>
      <w:r>
        <w:rPr>
          <w:u w:val="single"/>
        </w:rPr>
        <w:tab/>
      </w:r>
      <w:r>
        <w:rPr>
          <w:u w:val="single"/>
        </w:rPr>
        <w:tab/>
      </w:r>
      <w:r>
        <w:rPr>
          <w:u w:val="single"/>
        </w:rPr>
        <w:tab/>
      </w:r>
    </w:p>
    <w:p w14:paraId="594E0F46" w14:textId="77777777" w:rsidR="00FA26A3" w:rsidRPr="00FA26A3" w:rsidRDefault="00FA26A3" w:rsidP="00FA26A3"/>
    <w:p w14:paraId="22ACCA32" w14:textId="77777777" w:rsidR="00FA26A3" w:rsidRPr="00FA26A3" w:rsidRDefault="00000000" w:rsidP="00FA26A3">
      <w:pPr>
        <w:rPr>
          <w:u w:val="single"/>
        </w:rPr>
      </w:pPr>
      <w:r w:rsidRPr="00FA26A3">
        <w:t xml:space="preserve">COUNTY OF </w:t>
      </w:r>
      <w:r>
        <w:rPr>
          <w:u w:val="single"/>
        </w:rPr>
        <w:tab/>
      </w:r>
      <w:r>
        <w:rPr>
          <w:u w:val="single"/>
        </w:rPr>
        <w:tab/>
      </w:r>
      <w:r>
        <w:rPr>
          <w:u w:val="single"/>
        </w:rPr>
        <w:tab/>
      </w:r>
    </w:p>
    <w:p w14:paraId="59D5AADE" w14:textId="77777777" w:rsidR="00FA26A3" w:rsidRPr="00FA26A3" w:rsidRDefault="00FA26A3" w:rsidP="00FA26A3"/>
    <w:p w14:paraId="7508E428" w14:textId="77777777" w:rsidR="00FA26A3" w:rsidRPr="00FA26A3" w:rsidRDefault="00000000" w:rsidP="00FA26A3">
      <w:r w:rsidRPr="00FA26A3">
        <w:t xml:space="preserve"> </w:t>
      </w:r>
      <w:r>
        <w:rPr>
          <w:u w:val="single"/>
        </w:rPr>
        <w:tab/>
      </w:r>
      <w:r>
        <w:rPr>
          <w:u w:val="single"/>
        </w:rPr>
        <w:tab/>
      </w:r>
      <w:r>
        <w:t xml:space="preserve"> </w:t>
      </w:r>
      <w:r w:rsidRPr="00FA26A3">
        <w:t>(Print or Type Name), of lawful age, being first duly sworn, on oath says that:</w:t>
      </w:r>
    </w:p>
    <w:p w14:paraId="7125C6BE" w14:textId="77777777" w:rsidR="00FA26A3" w:rsidRPr="00FA26A3" w:rsidRDefault="00FA26A3" w:rsidP="00FA26A3"/>
    <w:p w14:paraId="51465CBC" w14:textId="77777777" w:rsidR="00FA26A3" w:rsidRPr="00FA26A3" w:rsidRDefault="00000000" w:rsidP="00CC4D5A">
      <w:pPr>
        <w:tabs>
          <w:tab w:val="left" w:pos="360"/>
        </w:tabs>
        <w:ind w:left="360" w:hanging="360"/>
      </w:pPr>
      <w:r w:rsidRPr="00FA26A3">
        <w:t>1.</w:t>
      </w:r>
      <w:r w:rsidRPr="00FA26A3">
        <w:tab/>
        <w:t>(S)he is the duly authorized agent of</w:t>
      </w:r>
      <w:r>
        <w:t xml:space="preserve"> </w:t>
      </w:r>
      <w:r>
        <w:rPr>
          <w:u w:val="single"/>
        </w:rPr>
        <w:tab/>
      </w:r>
      <w:r>
        <w:rPr>
          <w:u w:val="single"/>
        </w:rPr>
        <w:tab/>
      </w:r>
      <w:r>
        <w:rPr>
          <w:u w:val="single"/>
        </w:rPr>
        <w:tab/>
      </w:r>
      <w:r>
        <w:rPr>
          <w:u w:val="single"/>
        </w:rPr>
        <w:tab/>
      </w:r>
      <w:r>
        <w:rPr>
          <w:u w:val="single"/>
        </w:rPr>
        <w:tab/>
      </w:r>
      <w:r w:rsidRPr="00FA26A3">
        <w:t>, the Vendor submitting this proposal which is attached to this statement for the purpose of certifying the facts pertaining to the existence of collusion among Vendors and between Vendors and state officials or employees, as well as facts pertaining to the giving or offering of things of value to government personnel in return for special consideration in the letting of any contract pursuant to the proposal to which this statement is attached, and further represents and warrants that (s)he has the authority to contractually bind the Vendor;</w:t>
      </w:r>
    </w:p>
    <w:p w14:paraId="13607FED" w14:textId="77777777" w:rsidR="00FA26A3" w:rsidRPr="00FA26A3" w:rsidRDefault="00FA26A3" w:rsidP="00FA26A3"/>
    <w:p w14:paraId="78186296" w14:textId="77777777" w:rsidR="00CC4D5A" w:rsidRPr="00FA26A3" w:rsidRDefault="00000000" w:rsidP="00CC4D5A">
      <w:pPr>
        <w:tabs>
          <w:tab w:val="left" w:pos="360"/>
        </w:tabs>
        <w:ind w:left="360" w:hanging="360"/>
      </w:pPr>
      <w:r w:rsidRPr="00FA26A3">
        <w:t>2.</w:t>
      </w:r>
      <w:r w:rsidRPr="00FA26A3">
        <w:tab/>
        <w:t xml:space="preserve">(S)he is fully aware of the facts and circumstances surrounding the making and submitting of this proposal and has been personally and directly involved in the proceedings leading to the submission of such </w:t>
      </w:r>
      <w:proofErr w:type="gramStart"/>
      <w:r w:rsidRPr="00FA26A3">
        <w:t>proposals;</w:t>
      </w:r>
      <w:proofErr w:type="gramEnd"/>
      <w:r w:rsidRPr="00FA26A3">
        <w:t xml:space="preserve"> </w:t>
      </w:r>
    </w:p>
    <w:p w14:paraId="5A8B1D3C" w14:textId="77777777" w:rsidR="00FA26A3" w:rsidRPr="00FA26A3" w:rsidRDefault="00FA26A3" w:rsidP="00FA26A3"/>
    <w:p w14:paraId="25ED73AB" w14:textId="77777777" w:rsidR="00CC4D5A" w:rsidRPr="00FA26A3" w:rsidRDefault="00000000" w:rsidP="00CC4D5A">
      <w:pPr>
        <w:tabs>
          <w:tab w:val="left" w:pos="360"/>
        </w:tabs>
        <w:ind w:left="360" w:hanging="360"/>
      </w:pPr>
      <w:r w:rsidRPr="00FA26A3">
        <w:t>3.</w:t>
      </w:r>
      <w:r w:rsidRPr="00FA26A3">
        <w:tab/>
        <w:t>Neither the Vendor nor anyone subject to the Vendor’s direction or control has been a party:  a) to any collusion among Vendors in restraint of freedom of competition by agreement to propose a fixed price or to refrain from submitting a proposal; b) to any collusion with any state official or employee as to quantity, quality or price in the prospective contract, or as to any other term of such prospective contract; nor, c) in any discussions between Vendors and any state official concerning exchange of money or any other thing of value for special consideration in the award of this prospective contract; d) to paying, giving or donating or agreeing to pay, give or donate to any officer or employee of the State of Oklahoma, any money or other thing of value, either directly or indirectly, in procuring this prospective contract; and</w:t>
      </w:r>
    </w:p>
    <w:p w14:paraId="217B3E0A" w14:textId="77777777" w:rsidR="00FA26A3" w:rsidRPr="00FA26A3" w:rsidRDefault="00FA26A3" w:rsidP="00FA26A3"/>
    <w:p w14:paraId="1007D416" w14:textId="77777777" w:rsidR="00CC4D5A" w:rsidRPr="00FA26A3" w:rsidRDefault="00000000" w:rsidP="00CC4D5A">
      <w:pPr>
        <w:tabs>
          <w:tab w:val="left" w:pos="360"/>
        </w:tabs>
        <w:ind w:left="360" w:hanging="360"/>
      </w:pPr>
      <w:r w:rsidRPr="00FA26A3">
        <w:t>4.</w:t>
      </w:r>
      <w:r w:rsidRPr="00FA26A3">
        <w:tab/>
        <w:t>The information contained in this proposal is true, correct and accurate as presented.</w:t>
      </w:r>
    </w:p>
    <w:p w14:paraId="17600A4A" w14:textId="77777777" w:rsidR="00FA26A3" w:rsidRPr="00FA26A3" w:rsidRDefault="00FA26A3" w:rsidP="00FA26A3"/>
    <w:p w14:paraId="5A77787F" w14:textId="77777777" w:rsidR="00FA26A3" w:rsidRPr="00FA26A3" w:rsidRDefault="00FA26A3" w:rsidP="00FA26A3"/>
    <w:p w14:paraId="34568225" w14:textId="77777777" w:rsidR="00FA26A3" w:rsidRPr="00FA26A3" w:rsidRDefault="00000000" w:rsidP="00FA26A3">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75CB8F65" w14:textId="77777777" w:rsidR="00FA26A3" w:rsidRPr="00FA26A3" w:rsidRDefault="00000000" w:rsidP="00FA26A3">
      <w:r w:rsidRPr="00FA26A3">
        <w:tab/>
      </w:r>
      <w:r w:rsidRPr="00FA26A3">
        <w:tab/>
      </w:r>
      <w:r w:rsidRPr="00FA26A3">
        <w:tab/>
      </w:r>
      <w:r w:rsidRPr="00FA26A3">
        <w:tab/>
      </w:r>
      <w:r w:rsidRPr="00FA26A3">
        <w:tab/>
        <w:t>Name/Title</w:t>
      </w:r>
    </w:p>
    <w:p w14:paraId="1D48FA3F" w14:textId="77777777" w:rsidR="00FA26A3" w:rsidRPr="00FA26A3" w:rsidRDefault="00FA26A3" w:rsidP="00FA26A3"/>
    <w:p w14:paraId="13B513BD" w14:textId="77777777" w:rsidR="00FA26A3" w:rsidRDefault="00000000" w:rsidP="00FA26A3">
      <w:r w:rsidRPr="00FA26A3">
        <w:t xml:space="preserve">Subscribed and sworn to before me this </w:t>
      </w:r>
      <w:r>
        <w:rPr>
          <w:u w:val="single"/>
        </w:rPr>
        <w:tab/>
      </w:r>
      <w:r>
        <w:rPr>
          <w:u w:val="single"/>
        </w:rPr>
        <w:tab/>
      </w:r>
      <w:r w:rsidRPr="00FA26A3">
        <w:t>day of</w:t>
      </w:r>
      <w:r>
        <w:t xml:space="preserve"> </w:t>
      </w:r>
      <w:r>
        <w:rPr>
          <w:u w:val="single"/>
        </w:rPr>
        <w:tab/>
      </w:r>
      <w:r>
        <w:rPr>
          <w:u w:val="single"/>
        </w:rPr>
        <w:tab/>
      </w:r>
      <w:r>
        <w:rPr>
          <w:u w:val="single"/>
        </w:rPr>
        <w:tab/>
      </w:r>
      <w:r w:rsidRPr="00FA26A3">
        <w:t>, 20</w:t>
      </w:r>
      <w:r w:rsidR="00D86CDF">
        <w:t>25.</w:t>
      </w:r>
    </w:p>
    <w:p w14:paraId="24C2ECC3" w14:textId="77777777" w:rsidR="00FA26A3" w:rsidRDefault="00FA26A3" w:rsidP="00FA26A3"/>
    <w:p w14:paraId="6501CA08" w14:textId="77777777" w:rsidR="00FA26A3" w:rsidRPr="00FA26A3" w:rsidRDefault="00FA26A3" w:rsidP="00FA26A3">
      <w:pPr>
        <w:rPr>
          <w:u w:val="single"/>
        </w:rPr>
      </w:pPr>
    </w:p>
    <w:p w14:paraId="10B082E7" w14:textId="77777777" w:rsidR="00FA26A3" w:rsidRPr="00FA26A3" w:rsidRDefault="00FA26A3" w:rsidP="00FA26A3"/>
    <w:p w14:paraId="5E9AA445" w14:textId="77777777" w:rsidR="00FA26A3" w:rsidRDefault="00000000" w:rsidP="00FA26A3">
      <w:r>
        <w:t>(SEAL)</w:t>
      </w:r>
    </w:p>
    <w:p w14:paraId="6D9CC86D" w14:textId="77777777" w:rsidR="00FA26A3" w:rsidRPr="00FA26A3" w:rsidRDefault="00000000" w:rsidP="00FA26A3">
      <w:pPr>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32C1E3E0" w14:textId="77777777" w:rsidR="00FA26A3" w:rsidRPr="00FA26A3" w:rsidRDefault="00000000" w:rsidP="00FA26A3">
      <w:pPr>
        <w:ind w:left="3600" w:firstLine="720"/>
      </w:pPr>
      <w:r w:rsidRPr="00FA26A3">
        <w:t>Notary Public</w:t>
      </w:r>
      <w:r w:rsidRPr="00FA26A3">
        <w:tab/>
      </w:r>
    </w:p>
    <w:p w14:paraId="534FDFF7" w14:textId="77777777" w:rsidR="00FA26A3" w:rsidRPr="00FA26A3" w:rsidRDefault="00FA26A3" w:rsidP="00FA26A3"/>
    <w:p w14:paraId="3A4FED88" w14:textId="77777777" w:rsidR="00FA26A3" w:rsidRPr="00FA26A3" w:rsidRDefault="00000000" w:rsidP="00FA26A3">
      <w:r w:rsidRPr="00FA26A3">
        <w:t xml:space="preserve">My commission number: </w:t>
      </w:r>
      <w:r>
        <w:rPr>
          <w:u w:val="single"/>
        </w:rPr>
        <w:tab/>
      </w:r>
      <w:r>
        <w:rPr>
          <w:u w:val="single"/>
        </w:rPr>
        <w:tab/>
      </w:r>
    </w:p>
    <w:p w14:paraId="27585C57" w14:textId="77777777" w:rsidR="000A1F0B" w:rsidRDefault="00000000" w:rsidP="00FA26A3">
      <w:pPr>
        <w:rPr>
          <w:u w:val="single"/>
        </w:rPr>
      </w:pPr>
      <w:r w:rsidRPr="00FA26A3">
        <w:t xml:space="preserve">and expiration date: </w:t>
      </w:r>
      <w:r>
        <w:rPr>
          <w:u w:val="single"/>
        </w:rPr>
        <w:tab/>
      </w:r>
      <w:r>
        <w:rPr>
          <w:u w:val="single"/>
        </w:rPr>
        <w:tab/>
      </w:r>
      <w:r>
        <w:rPr>
          <w:u w:val="single"/>
        </w:rPr>
        <w:tab/>
      </w:r>
    </w:p>
    <w:p w14:paraId="03DB3898" w14:textId="77777777" w:rsidR="000A1F0B" w:rsidRDefault="000A1F0B" w:rsidP="00FA26A3">
      <w:pPr>
        <w:rPr>
          <w:u w:val="single"/>
        </w:rPr>
      </w:pPr>
    </w:p>
    <w:p w14:paraId="0C16E189" w14:textId="77777777" w:rsidR="004B3C04" w:rsidRDefault="00000000" w:rsidP="006F18F3">
      <w:pPr>
        <w:pStyle w:val="TOC1"/>
      </w:pPr>
      <w:r>
        <w:br w:type="page"/>
      </w:r>
    </w:p>
    <w:p w14:paraId="64D6EEBA" w14:textId="77777777" w:rsidR="00700F34" w:rsidRPr="00F31444" w:rsidRDefault="00000000" w:rsidP="006F18F3">
      <w:pPr>
        <w:pStyle w:val="TOC1"/>
      </w:pPr>
      <w:r w:rsidRPr="00F31444">
        <w:lastRenderedPageBreak/>
        <w:t xml:space="preserve">Table of Contents </w:t>
      </w:r>
    </w:p>
    <w:p w14:paraId="3D46D217" w14:textId="3B4CC162" w:rsidR="00CE30DE" w:rsidRDefault="00000000">
      <w:pPr>
        <w:pStyle w:val="TOC1"/>
        <w:rPr>
          <w:rFonts w:asciiTheme="minorHAnsi" w:eastAsiaTheme="minorEastAsia" w:hAnsiTheme="minorHAnsi"/>
          <w:b w:val="0"/>
          <w:bCs w:val="0"/>
          <w:caps w:val="0"/>
          <w:sz w:val="24"/>
          <w:szCs w:val="24"/>
        </w:rPr>
      </w:pPr>
      <w:r w:rsidRPr="00DF3AA9">
        <w:rPr>
          <w:u w:val="single"/>
        </w:rPr>
        <w:fldChar w:fldCharType="begin"/>
      </w:r>
      <w:r w:rsidRPr="00DF3AA9">
        <w:rPr>
          <w:u w:val="single"/>
        </w:rPr>
        <w:instrText xml:space="preserve"> TOC \o "1-3" \h \z \u </w:instrText>
      </w:r>
      <w:r w:rsidRPr="00DF3AA9">
        <w:rPr>
          <w:u w:val="single"/>
        </w:rPr>
        <w:fldChar w:fldCharType="separate"/>
      </w:r>
      <w:hyperlink w:anchor="_Toc195697716" w:history="1">
        <w:r w:rsidR="00CE30DE" w:rsidRPr="009B71C1">
          <w:rPr>
            <w:rStyle w:val="Hyperlink"/>
          </w:rPr>
          <w:t>Section 1.</w:t>
        </w:r>
        <w:r w:rsidR="00CE30DE">
          <w:rPr>
            <w:rFonts w:asciiTheme="minorHAnsi" w:eastAsiaTheme="minorEastAsia" w:hAnsiTheme="minorHAnsi"/>
            <w:b w:val="0"/>
            <w:bCs w:val="0"/>
            <w:caps w:val="0"/>
            <w:sz w:val="24"/>
            <w:szCs w:val="24"/>
          </w:rPr>
          <w:tab/>
        </w:r>
        <w:r w:rsidR="00CE30DE" w:rsidRPr="009B71C1">
          <w:rPr>
            <w:rStyle w:val="Hyperlink"/>
          </w:rPr>
          <w:t>Introduction</w:t>
        </w:r>
        <w:r w:rsidR="00CE30DE">
          <w:rPr>
            <w:webHidden/>
          </w:rPr>
          <w:tab/>
        </w:r>
        <w:r w:rsidR="00CE30DE">
          <w:rPr>
            <w:webHidden/>
          </w:rPr>
          <w:fldChar w:fldCharType="begin"/>
        </w:r>
        <w:r w:rsidR="00CE30DE">
          <w:rPr>
            <w:webHidden/>
          </w:rPr>
          <w:instrText xml:space="preserve"> PAGEREF _Toc195697716 \h </w:instrText>
        </w:r>
        <w:r w:rsidR="00CE30DE">
          <w:rPr>
            <w:webHidden/>
          </w:rPr>
        </w:r>
        <w:r w:rsidR="00CE30DE">
          <w:rPr>
            <w:webHidden/>
          </w:rPr>
          <w:fldChar w:fldCharType="separate"/>
        </w:r>
        <w:r w:rsidR="00CE30DE">
          <w:rPr>
            <w:webHidden/>
          </w:rPr>
          <w:t>1</w:t>
        </w:r>
        <w:r w:rsidR="00CE30DE">
          <w:rPr>
            <w:webHidden/>
          </w:rPr>
          <w:fldChar w:fldCharType="end"/>
        </w:r>
      </w:hyperlink>
    </w:p>
    <w:p w14:paraId="60F69AFD" w14:textId="00DDD023"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17" w:history="1">
        <w:r w:rsidRPr="009B71C1">
          <w:rPr>
            <w:rStyle w:val="Hyperlink"/>
            <w:caps/>
            <w:noProof/>
          </w:rPr>
          <w:t>1.1</w:t>
        </w:r>
        <w:r>
          <w:rPr>
            <w:rFonts w:asciiTheme="minorHAnsi" w:eastAsiaTheme="minorEastAsia" w:hAnsiTheme="minorHAnsi"/>
            <w:noProof/>
            <w:sz w:val="24"/>
            <w:szCs w:val="24"/>
          </w:rPr>
          <w:tab/>
        </w:r>
        <w:r w:rsidRPr="009B71C1">
          <w:rPr>
            <w:rStyle w:val="Hyperlink"/>
            <w:caps/>
            <w:noProof/>
          </w:rPr>
          <w:t>Background</w:t>
        </w:r>
        <w:r>
          <w:rPr>
            <w:noProof/>
            <w:webHidden/>
          </w:rPr>
          <w:tab/>
        </w:r>
        <w:r>
          <w:rPr>
            <w:noProof/>
            <w:webHidden/>
          </w:rPr>
          <w:fldChar w:fldCharType="begin"/>
        </w:r>
        <w:r>
          <w:rPr>
            <w:noProof/>
            <w:webHidden/>
          </w:rPr>
          <w:instrText xml:space="preserve"> PAGEREF _Toc195697717 \h </w:instrText>
        </w:r>
        <w:r>
          <w:rPr>
            <w:noProof/>
            <w:webHidden/>
          </w:rPr>
        </w:r>
        <w:r>
          <w:rPr>
            <w:noProof/>
            <w:webHidden/>
          </w:rPr>
          <w:fldChar w:fldCharType="separate"/>
        </w:r>
        <w:r>
          <w:rPr>
            <w:noProof/>
            <w:webHidden/>
          </w:rPr>
          <w:t>1</w:t>
        </w:r>
        <w:r>
          <w:rPr>
            <w:noProof/>
            <w:webHidden/>
          </w:rPr>
          <w:fldChar w:fldCharType="end"/>
        </w:r>
      </w:hyperlink>
    </w:p>
    <w:p w14:paraId="6FA4D3F1" w14:textId="746FDE6A"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18" w:history="1">
        <w:r w:rsidRPr="009B71C1">
          <w:rPr>
            <w:rStyle w:val="Hyperlink"/>
            <w:caps/>
            <w:noProof/>
          </w:rPr>
          <w:t>1.2</w:t>
        </w:r>
        <w:r>
          <w:rPr>
            <w:rFonts w:asciiTheme="minorHAnsi" w:eastAsiaTheme="minorEastAsia" w:hAnsiTheme="minorHAnsi"/>
            <w:noProof/>
            <w:sz w:val="24"/>
            <w:szCs w:val="24"/>
          </w:rPr>
          <w:tab/>
        </w:r>
        <w:r w:rsidRPr="009B71C1">
          <w:rPr>
            <w:rStyle w:val="Hyperlink"/>
            <w:caps/>
            <w:noProof/>
          </w:rPr>
          <w:t>Overview of the System</w:t>
        </w:r>
        <w:r>
          <w:rPr>
            <w:noProof/>
            <w:webHidden/>
          </w:rPr>
          <w:tab/>
        </w:r>
        <w:r>
          <w:rPr>
            <w:noProof/>
            <w:webHidden/>
          </w:rPr>
          <w:fldChar w:fldCharType="begin"/>
        </w:r>
        <w:r>
          <w:rPr>
            <w:noProof/>
            <w:webHidden/>
          </w:rPr>
          <w:instrText xml:space="preserve"> PAGEREF _Toc195697718 \h </w:instrText>
        </w:r>
        <w:r>
          <w:rPr>
            <w:noProof/>
            <w:webHidden/>
          </w:rPr>
        </w:r>
        <w:r>
          <w:rPr>
            <w:noProof/>
            <w:webHidden/>
          </w:rPr>
          <w:fldChar w:fldCharType="separate"/>
        </w:r>
        <w:r>
          <w:rPr>
            <w:noProof/>
            <w:webHidden/>
          </w:rPr>
          <w:t>1</w:t>
        </w:r>
        <w:r>
          <w:rPr>
            <w:noProof/>
            <w:webHidden/>
          </w:rPr>
          <w:fldChar w:fldCharType="end"/>
        </w:r>
      </w:hyperlink>
    </w:p>
    <w:p w14:paraId="2163C44E" w14:textId="11A90D79" w:rsidR="00CE30DE" w:rsidRDefault="00CE30DE">
      <w:pPr>
        <w:pStyle w:val="TOC1"/>
        <w:rPr>
          <w:rFonts w:asciiTheme="minorHAnsi" w:eastAsiaTheme="minorEastAsia" w:hAnsiTheme="minorHAnsi"/>
          <w:b w:val="0"/>
          <w:bCs w:val="0"/>
          <w:caps w:val="0"/>
          <w:sz w:val="24"/>
          <w:szCs w:val="24"/>
        </w:rPr>
      </w:pPr>
      <w:hyperlink w:anchor="_Toc195697719" w:history="1">
        <w:r w:rsidRPr="009B71C1">
          <w:rPr>
            <w:rStyle w:val="Hyperlink"/>
          </w:rPr>
          <w:t>Section 2.</w:t>
        </w:r>
        <w:r>
          <w:rPr>
            <w:rFonts w:asciiTheme="minorHAnsi" w:eastAsiaTheme="minorEastAsia" w:hAnsiTheme="minorHAnsi"/>
            <w:b w:val="0"/>
            <w:bCs w:val="0"/>
            <w:caps w:val="0"/>
            <w:sz w:val="24"/>
            <w:szCs w:val="24"/>
          </w:rPr>
          <w:tab/>
        </w:r>
        <w:r w:rsidRPr="009B71C1">
          <w:rPr>
            <w:rStyle w:val="Hyperlink"/>
          </w:rPr>
          <w:t>Statement of Work</w:t>
        </w:r>
        <w:r>
          <w:rPr>
            <w:webHidden/>
          </w:rPr>
          <w:tab/>
        </w:r>
        <w:r>
          <w:rPr>
            <w:webHidden/>
          </w:rPr>
          <w:fldChar w:fldCharType="begin"/>
        </w:r>
        <w:r>
          <w:rPr>
            <w:webHidden/>
          </w:rPr>
          <w:instrText xml:space="preserve"> PAGEREF _Toc195697719 \h </w:instrText>
        </w:r>
        <w:r>
          <w:rPr>
            <w:webHidden/>
          </w:rPr>
        </w:r>
        <w:r>
          <w:rPr>
            <w:webHidden/>
          </w:rPr>
          <w:fldChar w:fldCharType="separate"/>
        </w:r>
        <w:r>
          <w:rPr>
            <w:webHidden/>
          </w:rPr>
          <w:t>2</w:t>
        </w:r>
        <w:r>
          <w:rPr>
            <w:webHidden/>
          </w:rPr>
          <w:fldChar w:fldCharType="end"/>
        </w:r>
      </w:hyperlink>
    </w:p>
    <w:p w14:paraId="0B6EB2A4" w14:textId="5D29BEEA"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20" w:history="1">
        <w:r w:rsidRPr="009B71C1">
          <w:rPr>
            <w:rStyle w:val="Hyperlink"/>
            <w:caps/>
            <w:noProof/>
          </w:rPr>
          <w:t>2.1</w:t>
        </w:r>
        <w:r>
          <w:rPr>
            <w:rFonts w:asciiTheme="minorHAnsi" w:eastAsiaTheme="minorEastAsia" w:hAnsiTheme="minorHAnsi"/>
            <w:noProof/>
            <w:sz w:val="24"/>
            <w:szCs w:val="24"/>
          </w:rPr>
          <w:tab/>
        </w:r>
        <w:r w:rsidRPr="009B71C1">
          <w:rPr>
            <w:rStyle w:val="Hyperlink"/>
            <w:caps/>
            <w:noProof/>
          </w:rPr>
          <w:t>Scope of Services</w:t>
        </w:r>
        <w:r>
          <w:rPr>
            <w:noProof/>
            <w:webHidden/>
          </w:rPr>
          <w:tab/>
        </w:r>
        <w:r>
          <w:rPr>
            <w:noProof/>
            <w:webHidden/>
          </w:rPr>
          <w:fldChar w:fldCharType="begin"/>
        </w:r>
        <w:r>
          <w:rPr>
            <w:noProof/>
            <w:webHidden/>
          </w:rPr>
          <w:instrText xml:space="preserve"> PAGEREF _Toc195697720 \h </w:instrText>
        </w:r>
        <w:r>
          <w:rPr>
            <w:noProof/>
            <w:webHidden/>
          </w:rPr>
        </w:r>
        <w:r>
          <w:rPr>
            <w:noProof/>
            <w:webHidden/>
          </w:rPr>
          <w:fldChar w:fldCharType="separate"/>
        </w:r>
        <w:r>
          <w:rPr>
            <w:noProof/>
            <w:webHidden/>
          </w:rPr>
          <w:t>2</w:t>
        </w:r>
        <w:r>
          <w:rPr>
            <w:noProof/>
            <w:webHidden/>
          </w:rPr>
          <w:fldChar w:fldCharType="end"/>
        </w:r>
      </w:hyperlink>
    </w:p>
    <w:p w14:paraId="30C7E9F0" w14:textId="7B8F98AB"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21" w:history="1">
        <w:r w:rsidRPr="009B71C1">
          <w:rPr>
            <w:rStyle w:val="Hyperlink"/>
            <w:caps/>
            <w:noProof/>
          </w:rPr>
          <w:t>2.2</w:t>
        </w:r>
        <w:r>
          <w:rPr>
            <w:rFonts w:asciiTheme="minorHAnsi" w:eastAsiaTheme="minorEastAsia" w:hAnsiTheme="minorHAnsi"/>
            <w:noProof/>
            <w:sz w:val="24"/>
            <w:szCs w:val="24"/>
          </w:rPr>
          <w:tab/>
        </w:r>
        <w:r w:rsidRPr="009B71C1">
          <w:rPr>
            <w:rStyle w:val="Hyperlink"/>
            <w:caps/>
            <w:noProof/>
          </w:rPr>
          <w:t>Minimum Requirements</w:t>
        </w:r>
        <w:r>
          <w:rPr>
            <w:noProof/>
            <w:webHidden/>
          </w:rPr>
          <w:tab/>
        </w:r>
        <w:r>
          <w:rPr>
            <w:noProof/>
            <w:webHidden/>
          </w:rPr>
          <w:fldChar w:fldCharType="begin"/>
        </w:r>
        <w:r>
          <w:rPr>
            <w:noProof/>
            <w:webHidden/>
          </w:rPr>
          <w:instrText xml:space="preserve"> PAGEREF _Toc195697721 \h </w:instrText>
        </w:r>
        <w:r>
          <w:rPr>
            <w:noProof/>
            <w:webHidden/>
          </w:rPr>
        </w:r>
        <w:r>
          <w:rPr>
            <w:noProof/>
            <w:webHidden/>
          </w:rPr>
          <w:fldChar w:fldCharType="separate"/>
        </w:r>
        <w:r>
          <w:rPr>
            <w:noProof/>
            <w:webHidden/>
          </w:rPr>
          <w:t>2</w:t>
        </w:r>
        <w:r>
          <w:rPr>
            <w:noProof/>
            <w:webHidden/>
          </w:rPr>
          <w:fldChar w:fldCharType="end"/>
        </w:r>
      </w:hyperlink>
    </w:p>
    <w:p w14:paraId="0066640C" w14:textId="0BC1A5C7"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22" w:history="1">
        <w:r w:rsidRPr="009B71C1">
          <w:rPr>
            <w:rStyle w:val="Hyperlink"/>
            <w:caps/>
            <w:noProof/>
          </w:rPr>
          <w:t>2.3</w:t>
        </w:r>
        <w:r>
          <w:rPr>
            <w:rFonts w:asciiTheme="minorHAnsi" w:eastAsiaTheme="minorEastAsia" w:hAnsiTheme="minorHAnsi"/>
            <w:noProof/>
            <w:sz w:val="24"/>
            <w:szCs w:val="24"/>
          </w:rPr>
          <w:tab/>
        </w:r>
        <w:r w:rsidRPr="009B71C1">
          <w:rPr>
            <w:rStyle w:val="Hyperlink"/>
            <w:caps/>
            <w:noProof/>
          </w:rPr>
          <w:t>DUTIES and restrictions oF the vendor</w:t>
        </w:r>
        <w:r>
          <w:rPr>
            <w:noProof/>
            <w:webHidden/>
          </w:rPr>
          <w:tab/>
        </w:r>
        <w:r>
          <w:rPr>
            <w:noProof/>
            <w:webHidden/>
          </w:rPr>
          <w:fldChar w:fldCharType="begin"/>
        </w:r>
        <w:r>
          <w:rPr>
            <w:noProof/>
            <w:webHidden/>
          </w:rPr>
          <w:instrText xml:space="preserve"> PAGEREF _Toc195697722 \h </w:instrText>
        </w:r>
        <w:r>
          <w:rPr>
            <w:noProof/>
            <w:webHidden/>
          </w:rPr>
        </w:r>
        <w:r>
          <w:rPr>
            <w:noProof/>
            <w:webHidden/>
          </w:rPr>
          <w:fldChar w:fldCharType="separate"/>
        </w:r>
        <w:r>
          <w:rPr>
            <w:noProof/>
            <w:webHidden/>
          </w:rPr>
          <w:t>3</w:t>
        </w:r>
        <w:r>
          <w:rPr>
            <w:noProof/>
            <w:webHidden/>
          </w:rPr>
          <w:fldChar w:fldCharType="end"/>
        </w:r>
      </w:hyperlink>
    </w:p>
    <w:p w14:paraId="7318DB40" w14:textId="5295F673" w:rsidR="00CE30DE" w:rsidRDefault="00CE30DE">
      <w:pPr>
        <w:pStyle w:val="TOC1"/>
        <w:rPr>
          <w:rFonts w:asciiTheme="minorHAnsi" w:eastAsiaTheme="minorEastAsia" w:hAnsiTheme="minorHAnsi"/>
          <w:b w:val="0"/>
          <w:bCs w:val="0"/>
          <w:caps w:val="0"/>
          <w:sz w:val="24"/>
          <w:szCs w:val="24"/>
        </w:rPr>
      </w:pPr>
      <w:hyperlink w:anchor="_Toc195697723" w:history="1">
        <w:r w:rsidRPr="009B71C1">
          <w:rPr>
            <w:rStyle w:val="Hyperlink"/>
          </w:rPr>
          <w:t>Section 3.</w:t>
        </w:r>
        <w:r>
          <w:rPr>
            <w:rFonts w:asciiTheme="minorHAnsi" w:eastAsiaTheme="minorEastAsia" w:hAnsiTheme="minorHAnsi"/>
            <w:b w:val="0"/>
            <w:bCs w:val="0"/>
            <w:caps w:val="0"/>
            <w:sz w:val="24"/>
            <w:szCs w:val="24"/>
          </w:rPr>
          <w:tab/>
        </w:r>
        <w:r w:rsidRPr="009B71C1">
          <w:rPr>
            <w:rStyle w:val="Hyperlink"/>
          </w:rPr>
          <w:t>Mandatory Requirements for Submitting A Proposal</w:t>
        </w:r>
        <w:r>
          <w:rPr>
            <w:webHidden/>
          </w:rPr>
          <w:tab/>
        </w:r>
        <w:r>
          <w:rPr>
            <w:webHidden/>
          </w:rPr>
          <w:fldChar w:fldCharType="begin"/>
        </w:r>
        <w:r>
          <w:rPr>
            <w:webHidden/>
          </w:rPr>
          <w:instrText xml:space="preserve"> PAGEREF _Toc195697723 \h </w:instrText>
        </w:r>
        <w:r>
          <w:rPr>
            <w:webHidden/>
          </w:rPr>
        </w:r>
        <w:r>
          <w:rPr>
            <w:webHidden/>
          </w:rPr>
          <w:fldChar w:fldCharType="separate"/>
        </w:r>
        <w:r>
          <w:rPr>
            <w:webHidden/>
          </w:rPr>
          <w:t>4</w:t>
        </w:r>
        <w:r>
          <w:rPr>
            <w:webHidden/>
          </w:rPr>
          <w:fldChar w:fldCharType="end"/>
        </w:r>
      </w:hyperlink>
    </w:p>
    <w:p w14:paraId="1BA01D9D" w14:textId="6B220469"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24" w:history="1">
        <w:r w:rsidRPr="009B71C1">
          <w:rPr>
            <w:rStyle w:val="Hyperlink"/>
            <w:caps/>
            <w:noProof/>
          </w:rPr>
          <w:t>3.1</w:t>
        </w:r>
        <w:r>
          <w:rPr>
            <w:rFonts w:asciiTheme="minorHAnsi" w:eastAsiaTheme="minorEastAsia" w:hAnsiTheme="minorHAnsi"/>
            <w:noProof/>
            <w:sz w:val="24"/>
            <w:szCs w:val="24"/>
          </w:rPr>
          <w:tab/>
        </w:r>
        <w:r w:rsidRPr="009B71C1">
          <w:rPr>
            <w:rStyle w:val="Hyperlink"/>
            <w:caps/>
            <w:noProof/>
          </w:rPr>
          <w:t>Format</w:t>
        </w:r>
        <w:r>
          <w:rPr>
            <w:noProof/>
            <w:webHidden/>
          </w:rPr>
          <w:tab/>
        </w:r>
        <w:r>
          <w:rPr>
            <w:noProof/>
            <w:webHidden/>
          </w:rPr>
          <w:fldChar w:fldCharType="begin"/>
        </w:r>
        <w:r>
          <w:rPr>
            <w:noProof/>
            <w:webHidden/>
          </w:rPr>
          <w:instrText xml:space="preserve"> PAGEREF _Toc195697724 \h </w:instrText>
        </w:r>
        <w:r>
          <w:rPr>
            <w:noProof/>
            <w:webHidden/>
          </w:rPr>
        </w:r>
        <w:r>
          <w:rPr>
            <w:noProof/>
            <w:webHidden/>
          </w:rPr>
          <w:fldChar w:fldCharType="separate"/>
        </w:r>
        <w:r>
          <w:rPr>
            <w:noProof/>
            <w:webHidden/>
          </w:rPr>
          <w:t>4</w:t>
        </w:r>
        <w:r>
          <w:rPr>
            <w:noProof/>
            <w:webHidden/>
          </w:rPr>
          <w:fldChar w:fldCharType="end"/>
        </w:r>
      </w:hyperlink>
    </w:p>
    <w:p w14:paraId="689CDF88" w14:textId="7DA12EFB"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25" w:history="1">
        <w:r w:rsidRPr="009B71C1">
          <w:rPr>
            <w:rStyle w:val="Hyperlink"/>
            <w:caps/>
            <w:noProof/>
          </w:rPr>
          <w:t>3.2</w:t>
        </w:r>
        <w:r>
          <w:rPr>
            <w:rFonts w:asciiTheme="minorHAnsi" w:eastAsiaTheme="minorEastAsia" w:hAnsiTheme="minorHAnsi"/>
            <w:noProof/>
            <w:sz w:val="24"/>
            <w:szCs w:val="24"/>
          </w:rPr>
          <w:tab/>
        </w:r>
        <w:r w:rsidRPr="009B71C1">
          <w:rPr>
            <w:rStyle w:val="Hyperlink"/>
            <w:caps/>
            <w:noProof/>
          </w:rPr>
          <w:t>Open Records Act</w:t>
        </w:r>
        <w:r>
          <w:rPr>
            <w:noProof/>
            <w:webHidden/>
          </w:rPr>
          <w:tab/>
        </w:r>
        <w:r>
          <w:rPr>
            <w:noProof/>
            <w:webHidden/>
          </w:rPr>
          <w:fldChar w:fldCharType="begin"/>
        </w:r>
        <w:r>
          <w:rPr>
            <w:noProof/>
            <w:webHidden/>
          </w:rPr>
          <w:instrText xml:space="preserve"> PAGEREF _Toc195697725 \h </w:instrText>
        </w:r>
        <w:r>
          <w:rPr>
            <w:noProof/>
            <w:webHidden/>
          </w:rPr>
        </w:r>
        <w:r>
          <w:rPr>
            <w:noProof/>
            <w:webHidden/>
          </w:rPr>
          <w:fldChar w:fldCharType="separate"/>
        </w:r>
        <w:r>
          <w:rPr>
            <w:noProof/>
            <w:webHidden/>
          </w:rPr>
          <w:t>4</w:t>
        </w:r>
        <w:r>
          <w:rPr>
            <w:noProof/>
            <w:webHidden/>
          </w:rPr>
          <w:fldChar w:fldCharType="end"/>
        </w:r>
      </w:hyperlink>
    </w:p>
    <w:p w14:paraId="653859E4" w14:textId="6FBA8819"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26" w:history="1">
        <w:r w:rsidRPr="009B71C1">
          <w:rPr>
            <w:rStyle w:val="Hyperlink"/>
            <w:caps/>
            <w:noProof/>
          </w:rPr>
          <w:t>3.3</w:t>
        </w:r>
        <w:r>
          <w:rPr>
            <w:rFonts w:asciiTheme="minorHAnsi" w:eastAsiaTheme="minorEastAsia" w:hAnsiTheme="minorHAnsi"/>
            <w:noProof/>
            <w:sz w:val="24"/>
            <w:szCs w:val="24"/>
          </w:rPr>
          <w:tab/>
        </w:r>
        <w:r w:rsidRPr="009B71C1">
          <w:rPr>
            <w:rStyle w:val="Hyperlink"/>
            <w:caps/>
            <w:noProof/>
          </w:rPr>
          <w:t>Costs</w:t>
        </w:r>
        <w:r>
          <w:rPr>
            <w:noProof/>
            <w:webHidden/>
          </w:rPr>
          <w:tab/>
        </w:r>
        <w:r>
          <w:rPr>
            <w:noProof/>
            <w:webHidden/>
          </w:rPr>
          <w:fldChar w:fldCharType="begin"/>
        </w:r>
        <w:r>
          <w:rPr>
            <w:noProof/>
            <w:webHidden/>
          </w:rPr>
          <w:instrText xml:space="preserve"> PAGEREF _Toc195697726 \h </w:instrText>
        </w:r>
        <w:r>
          <w:rPr>
            <w:noProof/>
            <w:webHidden/>
          </w:rPr>
        </w:r>
        <w:r>
          <w:rPr>
            <w:noProof/>
            <w:webHidden/>
          </w:rPr>
          <w:fldChar w:fldCharType="separate"/>
        </w:r>
        <w:r>
          <w:rPr>
            <w:noProof/>
            <w:webHidden/>
          </w:rPr>
          <w:t>4</w:t>
        </w:r>
        <w:r>
          <w:rPr>
            <w:noProof/>
            <w:webHidden/>
          </w:rPr>
          <w:fldChar w:fldCharType="end"/>
        </w:r>
      </w:hyperlink>
    </w:p>
    <w:p w14:paraId="3DDD78D6" w14:textId="265EDAF0"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27" w:history="1">
        <w:r w:rsidRPr="009B71C1">
          <w:rPr>
            <w:rStyle w:val="Hyperlink"/>
            <w:caps/>
            <w:noProof/>
          </w:rPr>
          <w:t>3.4</w:t>
        </w:r>
        <w:r>
          <w:rPr>
            <w:rFonts w:asciiTheme="minorHAnsi" w:eastAsiaTheme="minorEastAsia" w:hAnsiTheme="minorHAnsi"/>
            <w:noProof/>
            <w:sz w:val="24"/>
            <w:szCs w:val="24"/>
          </w:rPr>
          <w:tab/>
        </w:r>
        <w:r w:rsidRPr="009B71C1">
          <w:rPr>
            <w:rStyle w:val="Hyperlink"/>
            <w:caps/>
            <w:noProof/>
          </w:rPr>
          <w:t>Competitive Bid</w:t>
        </w:r>
        <w:r>
          <w:rPr>
            <w:noProof/>
            <w:webHidden/>
          </w:rPr>
          <w:tab/>
        </w:r>
        <w:r>
          <w:rPr>
            <w:noProof/>
            <w:webHidden/>
          </w:rPr>
          <w:fldChar w:fldCharType="begin"/>
        </w:r>
        <w:r>
          <w:rPr>
            <w:noProof/>
            <w:webHidden/>
          </w:rPr>
          <w:instrText xml:space="preserve"> PAGEREF _Toc195697727 \h </w:instrText>
        </w:r>
        <w:r>
          <w:rPr>
            <w:noProof/>
            <w:webHidden/>
          </w:rPr>
        </w:r>
        <w:r>
          <w:rPr>
            <w:noProof/>
            <w:webHidden/>
          </w:rPr>
          <w:fldChar w:fldCharType="separate"/>
        </w:r>
        <w:r>
          <w:rPr>
            <w:noProof/>
            <w:webHidden/>
          </w:rPr>
          <w:t>5</w:t>
        </w:r>
        <w:r>
          <w:rPr>
            <w:noProof/>
            <w:webHidden/>
          </w:rPr>
          <w:fldChar w:fldCharType="end"/>
        </w:r>
      </w:hyperlink>
    </w:p>
    <w:p w14:paraId="747190FE" w14:textId="281AAFB5"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28" w:history="1">
        <w:r w:rsidRPr="009B71C1">
          <w:rPr>
            <w:rStyle w:val="Hyperlink"/>
            <w:caps/>
            <w:noProof/>
          </w:rPr>
          <w:t>3.5</w:t>
        </w:r>
        <w:r>
          <w:rPr>
            <w:rFonts w:asciiTheme="minorHAnsi" w:eastAsiaTheme="minorEastAsia" w:hAnsiTheme="minorHAnsi"/>
            <w:noProof/>
            <w:sz w:val="24"/>
            <w:szCs w:val="24"/>
          </w:rPr>
          <w:tab/>
        </w:r>
        <w:r w:rsidRPr="009B71C1">
          <w:rPr>
            <w:rStyle w:val="Hyperlink"/>
            <w:caps/>
            <w:noProof/>
          </w:rPr>
          <w:t>Binding Offer</w:t>
        </w:r>
        <w:r>
          <w:rPr>
            <w:noProof/>
            <w:webHidden/>
          </w:rPr>
          <w:tab/>
        </w:r>
        <w:r>
          <w:rPr>
            <w:noProof/>
            <w:webHidden/>
          </w:rPr>
          <w:fldChar w:fldCharType="begin"/>
        </w:r>
        <w:r>
          <w:rPr>
            <w:noProof/>
            <w:webHidden/>
          </w:rPr>
          <w:instrText xml:space="preserve"> PAGEREF _Toc195697728 \h </w:instrText>
        </w:r>
        <w:r>
          <w:rPr>
            <w:noProof/>
            <w:webHidden/>
          </w:rPr>
        </w:r>
        <w:r>
          <w:rPr>
            <w:noProof/>
            <w:webHidden/>
          </w:rPr>
          <w:fldChar w:fldCharType="separate"/>
        </w:r>
        <w:r>
          <w:rPr>
            <w:noProof/>
            <w:webHidden/>
          </w:rPr>
          <w:t>5</w:t>
        </w:r>
        <w:r>
          <w:rPr>
            <w:noProof/>
            <w:webHidden/>
          </w:rPr>
          <w:fldChar w:fldCharType="end"/>
        </w:r>
      </w:hyperlink>
    </w:p>
    <w:p w14:paraId="43D445A7" w14:textId="1B568FE1"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29" w:history="1">
        <w:r w:rsidRPr="009B71C1">
          <w:rPr>
            <w:rStyle w:val="Hyperlink"/>
            <w:caps/>
            <w:noProof/>
          </w:rPr>
          <w:t>3.6</w:t>
        </w:r>
        <w:r>
          <w:rPr>
            <w:rFonts w:asciiTheme="minorHAnsi" w:eastAsiaTheme="minorEastAsia" w:hAnsiTheme="minorHAnsi"/>
            <w:noProof/>
            <w:sz w:val="24"/>
            <w:szCs w:val="24"/>
          </w:rPr>
          <w:tab/>
        </w:r>
        <w:r w:rsidRPr="009B71C1">
          <w:rPr>
            <w:rStyle w:val="Hyperlink"/>
            <w:caps/>
            <w:noProof/>
          </w:rPr>
          <w:t>On-Site Visits</w:t>
        </w:r>
        <w:r>
          <w:rPr>
            <w:noProof/>
            <w:webHidden/>
          </w:rPr>
          <w:tab/>
        </w:r>
        <w:r>
          <w:rPr>
            <w:noProof/>
            <w:webHidden/>
          </w:rPr>
          <w:fldChar w:fldCharType="begin"/>
        </w:r>
        <w:r>
          <w:rPr>
            <w:noProof/>
            <w:webHidden/>
          </w:rPr>
          <w:instrText xml:space="preserve"> PAGEREF _Toc195697729 \h </w:instrText>
        </w:r>
        <w:r>
          <w:rPr>
            <w:noProof/>
            <w:webHidden/>
          </w:rPr>
        </w:r>
        <w:r>
          <w:rPr>
            <w:noProof/>
            <w:webHidden/>
          </w:rPr>
          <w:fldChar w:fldCharType="separate"/>
        </w:r>
        <w:r>
          <w:rPr>
            <w:noProof/>
            <w:webHidden/>
          </w:rPr>
          <w:t>5</w:t>
        </w:r>
        <w:r>
          <w:rPr>
            <w:noProof/>
            <w:webHidden/>
          </w:rPr>
          <w:fldChar w:fldCharType="end"/>
        </w:r>
      </w:hyperlink>
    </w:p>
    <w:p w14:paraId="4180E85E" w14:textId="5D932A5E"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30" w:history="1">
        <w:r w:rsidRPr="009B71C1">
          <w:rPr>
            <w:rStyle w:val="Hyperlink"/>
            <w:caps/>
            <w:noProof/>
          </w:rPr>
          <w:t>3.7</w:t>
        </w:r>
        <w:r>
          <w:rPr>
            <w:rFonts w:asciiTheme="minorHAnsi" w:eastAsiaTheme="minorEastAsia" w:hAnsiTheme="minorHAnsi"/>
            <w:noProof/>
            <w:sz w:val="24"/>
            <w:szCs w:val="24"/>
          </w:rPr>
          <w:tab/>
        </w:r>
        <w:r w:rsidRPr="009B71C1">
          <w:rPr>
            <w:rStyle w:val="Hyperlink"/>
            <w:caps/>
            <w:noProof/>
          </w:rPr>
          <w:t>Finders</w:t>
        </w:r>
        <w:r>
          <w:rPr>
            <w:noProof/>
            <w:webHidden/>
          </w:rPr>
          <w:tab/>
        </w:r>
        <w:r>
          <w:rPr>
            <w:noProof/>
            <w:webHidden/>
          </w:rPr>
          <w:fldChar w:fldCharType="begin"/>
        </w:r>
        <w:r>
          <w:rPr>
            <w:noProof/>
            <w:webHidden/>
          </w:rPr>
          <w:instrText xml:space="preserve"> PAGEREF _Toc195697730 \h </w:instrText>
        </w:r>
        <w:r>
          <w:rPr>
            <w:noProof/>
            <w:webHidden/>
          </w:rPr>
        </w:r>
        <w:r>
          <w:rPr>
            <w:noProof/>
            <w:webHidden/>
          </w:rPr>
          <w:fldChar w:fldCharType="separate"/>
        </w:r>
        <w:r>
          <w:rPr>
            <w:noProof/>
            <w:webHidden/>
          </w:rPr>
          <w:t>6</w:t>
        </w:r>
        <w:r>
          <w:rPr>
            <w:noProof/>
            <w:webHidden/>
          </w:rPr>
          <w:fldChar w:fldCharType="end"/>
        </w:r>
      </w:hyperlink>
    </w:p>
    <w:p w14:paraId="095F29AE" w14:textId="4892D8F0"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31" w:history="1">
        <w:r w:rsidRPr="009B71C1">
          <w:rPr>
            <w:rStyle w:val="Hyperlink"/>
            <w:caps/>
            <w:noProof/>
          </w:rPr>
          <w:t>3.8</w:t>
        </w:r>
        <w:r>
          <w:rPr>
            <w:rFonts w:asciiTheme="minorHAnsi" w:eastAsiaTheme="minorEastAsia" w:hAnsiTheme="minorHAnsi"/>
            <w:noProof/>
            <w:sz w:val="24"/>
            <w:szCs w:val="24"/>
          </w:rPr>
          <w:tab/>
        </w:r>
        <w:r w:rsidRPr="009B71C1">
          <w:rPr>
            <w:rStyle w:val="Hyperlink"/>
            <w:caps/>
            <w:noProof/>
          </w:rPr>
          <w:t>Miscellaneous</w:t>
        </w:r>
        <w:r>
          <w:rPr>
            <w:noProof/>
            <w:webHidden/>
          </w:rPr>
          <w:tab/>
        </w:r>
        <w:r>
          <w:rPr>
            <w:noProof/>
            <w:webHidden/>
          </w:rPr>
          <w:fldChar w:fldCharType="begin"/>
        </w:r>
        <w:r>
          <w:rPr>
            <w:noProof/>
            <w:webHidden/>
          </w:rPr>
          <w:instrText xml:space="preserve"> PAGEREF _Toc195697731 \h </w:instrText>
        </w:r>
        <w:r>
          <w:rPr>
            <w:noProof/>
            <w:webHidden/>
          </w:rPr>
        </w:r>
        <w:r>
          <w:rPr>
            <w:noProof/>
            <w:webHidden/>
          </w:rPr>
          <w:fldChar w:fldCharType="separate"/>
        </w:r>
        <w:r>
          <w:rPr>
            <w:noProof/>
            <w:webHidden/>
          </w:rPr>
          <w:t>6</w:t>
        </w:r>
        <w:r>
          <w:rPr>
            <w:noProof/>
            <w:webHidden/>
          </w:rPr>
          <w:fldChar w:fldCharType="end"/>
        </w:r>
      </w:hyperlink>
    </w:p>
    <w:p w14:paraId="22CEAF49" w14:textId="554F543C" w:rsidR="00CE30DE" w:rsidRDefault="00CE30DE">
      <w:pPr>
        <w:pStyle w:val="TOC1"/>
        <w:rPr>
          <w:rFonts w:asciiTheme="minorHAnsi" w:eastAsiaTheme="minorEastAsia" w:hAnsiTheme="minorHAnsi"/>
          <w:b w:val="0"/>
          <w:bCs w:val="0"/>
          <w:caps w:val="0"/>
          <w:sz w:val="24"/>
          <w:szCs w:val="24"/>
        </w:rPr>
      </w:pPr>
      <w:hyperlink w:anchor="_Toc195697732" w:history="1">
        <w:r w:rsidRPr="009B71C1">
          <w:rPr>
            <w:rStyle w:val="Hyperlink"/>
          </w:rPr>
          <w:t>Section 4.</w:t>
        </w:r>
        <w:r>
          <w:rPr>
            <w:rFonts w:asciiTheme="minorHAnsi" w:eastAsiaTheme="minorEastAsia" w:hAnsiTheme="minorHAnsi"/>
            <w:b w:val="0"/>
            <w:bCs w:val="0"/>
            <w:caps w:val="0"/>
            <w:sz w:val="24"/>
            <w:szCs w:val="24"/>
          </w:rPr>
          <w:tab/>
        </w:r>
        <w:r w:rsidRPr="009B71C1">
          <w:rPr>
            <w:rStyle w:val="Hyperlink"/>
          </w:rPr>
          <w:t>General Information</w:t>
        </w:r>
        <w:r>
          <w:rPr>
            <w:webHidden/>
          </w:rPr>
          <w:tab/>
        </w:r>
        <w:r>
          <w:rPr>
            <w:webHidden/>
          </w:rPr>
          <w:fldChar w:fldCharType="begin"/>
        </w:r>
        <w:r>
          <w:rPr>
            <w:webHidden/>
          </w:rPr>
          <w:instrText xml:space="preserve"> PAGEREF _Toc195697732 \h </w:instrText>
        </w:r>
        <w:r>
          <w:rPr>
            <w:webHidden/>
          </w:rPr>
        </w:r>
        <w:r>
          <w:rPr>
            <w:webHidden/>
          </w:rPr>
          <w:fldChar w:fldCharType="separate"/>
        </w:r>
        <w:r>
          <w:rPr>
            <w:webHidden/>
          </w:rPr>
          <w:t>6</w:t>
        </w:r>
        <w:r>
          <w:rPr>
            <w:webHidden/>
          </w:rPr>
          <w:fldChar w:fldCharType="end"/>
        </w:r>
      </w:hyperlink>
    </w:p>
    <w:p w14:paraId="6E274A66" w14:textId="4AC36F32"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33" w:history="1">
        <w:r w:rsidRPr="009B71C1">
          <w:rPr>
            <w:rStyle w:val="Hyperlink"/>
            <w:caps/>
            <w:noProof/>
          </w:rPr>
          <w:t>4.1</w:t>
        </w:r>
        <w:r>
          <w:rPr>
            <w:rFonts w:asciiTheme="minorHAnsi" w:eastAsiaTheme="minorEastAsia" w:hAnsiTheme="minorHAnsi"/>
            <w:noProof/>
            <w:sz w:val="24"/>
            <w:szCs w:val="24"/>
          </w:rPr>
          <w:tab/>
        </w:r>
        <w:r w:rsidRPr="009B71C1">
          <w:rPr>
            <w:rStyle w:val="Hyperlink"/>
            <w:caps/>
            <w:noProof/>
          </w:rPr>
          <w:t>Compensation and Payment</w:t>
        </w:r>
        <w:r>
          <w:rPr>
            <w:noProof/>
            <w:webHidden/>
          </w:rPr>
          <w:tab/>
        </w:r>
        <w:r>
          <w:rPr>
            <w:noProof/>
            <w:webHidden/>
          </w:rPr>
          <w:fldChar w:fldCharType="begin"/>
        </w:r>
        <w:r>
          <w:rPr>
            <w:noProof/>
            <w:webHidden/>
          </w:rPr>
          <w:instrText xml:space="preserve"> PAGEREF _Toc195697733 \h </w:instrText>
        </w:r>
        <w:r>
          <w:rPr>
            <w:noProof/>
            <w:webHidden/>
          </w:rPr>
        </w:r>
        <w:r>
          <w:rPr>
            <w:noProof/>
            <w:webHidden/>
          </w:rPr>
          <w:fldChar w:fldCharType="separate"/>
        </w:r>
        <w:r>
          <w:rPr>
            <w:noProof/>
            <w:webHidden/>
          </w:rPr>
          <w:t>6</w:t>
        </w:r>
        <w:r>
          <w:rPr>
            <w:noProof/>
            <w:webHidden/>
          </w:rPr>
          <w:fldChar w:fldCharType="end"/>
        </w:r>
      </w:hyperlink>
    </w:p>
    <w:p w14:paraId="745E24CF" w14:textId="7877E60A"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34" w:history="1">
        <w:r w:rsidRPr="009B71C1">
          <w:rPr>
            <w:rStyle w:val="Hyperlink"/>
            <w:caps/>
            <w:noProof/>
          </w:rPr>
          <w:t>4.2</w:t>
        </w:r>
        <w:r>
          <w:rPr>
            <w:rFonts w:asciiTheme="minorHAnsi" w:eastAsiaTheme="minorEastAsia" w:hAnsiTheme="minorHAnsi"/>
            <w:noProof/>
            <w:sz w:val="24"/>
            <w:szCs w:val="24"/>
          </w:rPr>
          <w:tab/>
        </w:r>
        <w:r w:rsidRPr="009B71C1">
          <w:rPr>
            <w:rStyle w:val="Hyperlink"/>
            <w:caps/>
            <w:noProof/>
          </w:rPr>
          <w:t>Expected Time Period for Contract</w:t>
        </w:r>
        <w:r>
          <w:rPr>
            <w:noProof/>
            <w:webHidden/>
          </w:rPr>
          <w:tab/>
        </w:r>
        <w:r>
          <w:rPr>
            <w:noProof/>
            <w:webHidden/>
          </w:rPr>
          <w:fldChar w:fldCharType="begin"/>
        </w:r>
        <w:r>
          <w:rPr>
            <w:noProof/>
            <w:webHidden/>
          </w:rPr>
          <w:instrText xml:space="preserve"> PAGEREF _Toc195697734 \h </w:instrText>
        </w:r>
        <w:r>
          <w:rPr>
            <w:noProof/>
            <w:webHidden/>
          </w:rPr>
        </w:r>
        <w:r>
          <w:rPr>
            <w:noProof/>
            <w:webHidden/>
          </w:rPr>
          <w:fldChar w:fldCharType="separate"/>
        </w:r>
        <w:r>
          <w:rPr>
            <w:noProof/>
            <w:webHidden/>
          </w:rPr>
          <w:t>6</w:t>
        </w:r>
        <w:r>
          <w:rPr>
            <w:noProof/>
            <w:webHidden/>
          </w:rPr>
          <w:fldChar w:fldCharType="end"/>
        </w:r>
      </w:hyperlink>
    </w:p>
    <w:p w14:paraId="5AB71FD8" w14:textId="4A0E74B9"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35" w:history="1">
        <w:r w:rsidRPr="009B71C1">
          <w:rPr>
            <w:rStyle w:val="Hyperlink"/>
            <w:caps/>
            <w:noProof/>
          </w:rPr>
          <w:t>4.3</w:t>
        </w:r>
        <w:r>
          <w:rPr>
            <w:rFonts w:asciiTheme="minorHAnsi" w:eastAsiaTheme="minorEastAsia" w:hAnsiTheme="minorHAnsi"/>
            <w:noProof/>
            <w:sz w:val="24"/>
            <w:szCs w:val="24"/>
          </w:rPr>
          <w:tab/>
        </w:r>
        <w:r w:rsidRPr="009B71C1">
          <w:rPr>
            <w:rStyle w:val="Hyperlink"/>
            <w:caps/>
            <w:noProof/>
          </w:rPr>
          <w:t>Governing Law AND VENUE</w:t>
        </w:r>
        <w:r>
          <w:rPr>
            <w:noProof/>
            <w:webHidden/>
          </w:rPr>
          <w:tab/>
        </w:r>
        <w:r>
          <w:rPr>
            <w:noProof/>
            <w:webHidden/>
          </w:rPr>
          <w:fldChar w:fldCharType="begin"/>
        </w:r>
        <w:r>
          <w:rPr>
            <w:noProof/>
            <w:webHidden/>
          </w:rPr>
          <w:instrText xml:space="preserve"> PAGEREF _Toc195697735 \h </w:instrText>
        </w:r>
        <w:r>
          <w:rPr>
            <w:noProof/>
            <w:webHidden/>
          </w:rPr>
        </w:r>
        <w:r>
          <w:rPr>
            <w:noProof/>
            <w:webHidden/>
          </w:rPr>
          <w:fldChar w:fldCharType="separate"/>
        </w:r>
        <w:r>
          <w:rPr>
            <w:noProof/>
            <w:webHidden/>
          </w:rPr>
          <w:t>7</w:t>
        </w:r>
        <w:r>
          <w:rPr>
            <w:noProof/>
            <w:webHidden/>
          </w:rPr>
          <w:fldChar w:fldCharType="end"/>
        </w:r>
      </w:hyperlink>
    </w:p>
    <w:p w14:paraId="3E4D8B0B" w14:textId="76270C62"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36" w:history="1">
        <w:r w:rsidRPr="009B71C1">
          <w:rPr>
            <w:rStyle w:val="Hyperlink"/>
            <w:caps/>
            <w:noProof/>
          </w:rPr>
          <w:t>4.4</w:t>
        </w:r>
        <w:r>
          <w:rPr>
            <w:rFonts w:asciiTheme="minorHAnsi" w:eastAsiaTheme="minorEastAsia" w:hAnsiTheme="minorHAnsi"/>
            <w:noProof/>
            <w:sz w:val="24"/>
            <w:szCs w:val="24"/>
          </w:rPr>
          <w:tab/>
        </w:r>
        <w:r w:rsidRPr="009B71C1">
          <w:rPr>
            <w:rStyle w:val="Hyperlink"/>
            <w:caps/>
            <w:noProof/>
          </w:rPr>
          <w:t>Oklahoma Law Provisions</w:t>
        </w:r>
        <w:r>
          <w:rPr>
            <w:noProof/>
            <w:webHidden/>
          </w:rPr>
          <w:tab/>
        </w:r>
        <w:r>
          <w:rPr>
            <w:noProof/>
            <w:webHidden/>
          </w:rPr>
          <w:fldChar w:fldCharType="begin"/>
        </w:r>
        <w:r>
          <w:rPr>
            <w:noProof/>
            <w:webHidden/>
          </w:rPr>
          <w:instrText xml:space="preserve"> PAGEREF _Toc195697736 \h </w:instrText>
        </w:r>
        <w:r>
          <w:rPr>
            <w:noProof/>
            <w:webHidden/>
          </w:rPr>
        </w:r>
        <w:r>
          <w:rPr>
            <w:noProof/>
            <w:webHidden/>
          </w:rPr>
          <w:fldChar w:fldCharType="separate"/>
        </w:r>
        <w:r>
          <w:rPr>
            <w:noProof/>
            <w:webHidden/>
          </w:rPr>
          <w:t>7</w:t>
        </w:r>
        <w:r>
          <w:rPr>
            <w:noProof/>
            <w:webHidden/>
          </w:rPr>
          <w:fldChar w:fldCharType="end"/>
        </w:r>
      </w:hyperlink>
    </w:p>
    <w:p w14:paraId="3FDBFC37" w14:textId="029FE9C5"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37" w:history="1">
        <w:r w:rsidRPr="009B71C1">
          <w:rPr>
            <w:rStyle w:val="Hyperlink"/>
            <w:caps/>
            <w:noProof/>
          </w:rPr>
          <w:t>4.5</w:t>
        </w:r>
        <w:r>
          <w:rPr>
            <w:rFonts w:asciiTheme="minorHAnsi" w:eastAsiaTheme="minorEastAsia" w:hAnsiTheme="minorHAnsi"/>
            <w:noProof/>
            <w:sz w:val="24"/>
            <w:szCs w:val="24"/>
          </w:rPr>
          <w:tab/>
        </w:r>
        <w:r w:rsidRPr="009B71C1">
          <w:rPr>
            <w:rStyle w:val="Hyperlink"/>
            <w:caps/>
            <w:noProof/>
          </w:rPr>
          <w:t>Out-Of-State Vendors</w:t>
        </w:r>
        <w:r>
          <w:rPr>
            <w:noProof/>
            <w:webHidden/>
          </w:rPr>
          <w:tab/>
        </w:r>
        <w:r>
          <w:rPr>
            <w:noProof/>
            <w:webHidden/>
          </w:rPr>
          <w:fldChar w:fldCharType="begin"/>
        </w:r>
        <w:r>
          <w:rPr>
            <w:noProof/>
            <w:webHidden/>
          </w:rPr>
          <w:instrText xml:space="preserve"> PAGEREF _Toc195697737 \h </w:instrText>
        </w:r>
        <w:r>
          <w:rPr>
            <w:noProof/>
            <w:webHidden/>
          </w:rPr>
        </w:r>
        <w:r>
          <w:rPr>
            <w:noProof/>
            <w:webHidden/>
          </w:rPr>
          <w:fldChar w:fldCharType="separate"/>
        </w:r>
        <w:r>
          <w:rPr>
            <w:noProof/>
            <w:webHidden/>
          </w:rPr>
          <w:t>8</w:t>
        </w:r>
        <w:r>
          <w:rPr>
            <w:noProof/>
            <w:webHidden/>
          </w:rPr>
          <w:fldChar w:fldCharType="end"/>
        </w:r>
      </w:hyperlink>
    </w:p>
    <w:p w14:paraId="75678DF0" w14:textId="76E9E89C"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38" w:history="1">
        <w:r w:rsidRPr="009B71C1">
          <w:rPr>
            <w:rStyle w:val="Hyperlink"/>
            <w:caps/>
            <w:noProof/>
          </w:rPr>
          <w:t>4.6</w:t>
        </w:r>
        <w:r>
          <w:rPr>
            <w:rFonts w:asciiTheme="minorHAnsi" w:eastAsiaTheme="minorEastAsia" w:hAnsiTheme="minorHAnsi"/>
            <w:noProof/>
            <w:sz w:val="24"/>
            <w:szCs w:val="24"/>
          </w:rPr>
          <w:tab/>
        </w:r>
        <w:r w:rsidRPr="009B71C1">
          <w:rPr>
            <w:rStyle w:val="Hyperlink"/>
            <w:caps/>
            <w:noProof/>
          </w:rPr>
          <w:t>Solicitation Modification</w:t>
        </w:r>
        <w:r>
          <w:rPr>
            <w:noProof/>
            <w:webHidden/>
          </w:rPr>
          <w:tab/>
        </w:r>
        <w:r>
          <w:rPr>
            <w:noProof/>
            <w:webHidden/>
          </w:rPr>
          <w:fldChar w:fldCharType="begin"/>
        </w:r>
        <w:r>
          <w:rPr>
            <w:noProof/>
            <w:webHidden/>
          </w:rPr>
          <w:instrText xml:space="preserve"> PAGEREF _Toc195697738 \h </w:instrText>
        </w:r>
        <w:r>
          <w:rPr>
            <w:noProof/>
            <w:webHidden/>
          </w:rPr>
        </w:r>
        <w:r>
          <w:rPr>
            <w:noProof/>
            <w:webHidden/>
          </w:rPr>
          <w:fldChar w:fldCharType="separate"/>
        </w:r>
        <w:r>
          <w:rPr>
            <w:noProof/>
            <w:webHidden/>
          </w:rPr>
          <w:t>8</w:t>
        </w:r>
        <w:r>
          <w:rPr>
            <w:noProof/>
            <w:webHidden/>
          </w:rPr>
          <w:fldChar w:fldCharType="end"/>
        </w:r>
      </w:hyperlink>
    </w:p>
    <w:p w14:paraId="20BD26BA" w14:textId="25687E45" w:rsidR="00CE30DE" w:rsidRDefault="00CE30DE">
      <w:pPr>
        <w:pStyle w:val="TOC1"/>
        <w:rPr>
          <w:rFonts w:asciiTheme="minorHAnsi" w:eastAsiaTheme="minorEastAsia" w:hAnsiTheme="minorHAnsi"/>
          <w:b w:val="0"/>
          <w:bCs w:val="0"/>
          <w:caps w:val="0"/>
          <w:sz w:val="24"/>
          <w:szCs w:val="24"/>
        </w:rPr>
      </w:pPr>
      <w:hyperlink w:anchor="_Toc195697739" w:history="1">
        <w:r w:rsidRPr="009B71C1">
          <w:rPr>
            <w:rStyle w:val="Hyperlink"/>
          </w:rPr>
          <w:t>Section 5.</w:t>
        </w:r>
        <w:r>
          <w:rPr>
            <w:rFonts w:asciiTheme="minorHAnsi" w:eastAsiaTheme="minorEastAsia" w:hAnsiTheme="minorHAnsi"/>
            <w:b w:val="0"/>
            <w:bCs w:val="0"/>
            <w:caps w:val="0"/>
            <w:sz w:val="24"/>
            <w:szCs w:val="24"/>
          </w:rPr>
          <w:tab/>
        </w:r>
        <w:r w:rsidRPr="009B71C1">
          <w:rPr>
            <w:rStyle w:val="Hyperlink"/>
          </w:rPr>
          <w:t>SUBMISSION Instructions</w:t>
        </w:r>
        <w:r>
          <w:rPr>
            <w:webHidden/>
          </w:rPr>
          <w:tab/>
        </w:r>
        <w:r>
          <w:rPr>
            <w:webHidden/>
          </w:rPr>
          <w:fldChar w:fldCharType="begin"/>
        </w:r>
        <w:r>
          <w:rPr>
            <w:webHidden/>
          </w:rPr>
          <w:instrText xml:space="preserve"> PAGEREF _Toc195697739 \h </w:instrText>
        </w:r>
        <w:r>
          <w:rPr>
            <w:webHidden/>
          </w:rPr>
        </w:r>
        <w:r>
          <w:rPr>
            <w:webHidden/>
          </w:rPr>
          <w:fldChar w:fldCharType="separate"/>
        </w:r>
        <w:r>
          <w:rPr>
            <w:webHidden/>
          </w:rPr>
          <w:t>8</w:t>
        </w:r>
        <w:r>
          <w:rPr>
            <w:webHidden/>
          </w:rPr>
          <w:fldChar w:fldCharType="end"/>
        </w:r>
      </w:hyperlink>
    </w:p>
    <w:p w14:paraId="13836ED6" w14:textId="2808206C"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40" w:history="1">
        <w:r w:rsidRPr="009B71C1">
          <w:rPr>
            <w:rStyle w:val="Hyperlink"/>
            <w:caps/>
            <w:noProof/>
          </w:rPr>
          <w:t>5.1</w:t>
        </w:r>
        <w:r>
          <w:rPr>
            <w:rFonts w:asciiTheme="minorHAnsi" w:eastAsiaTheme="minorEastAsia" w:hAnsiTheme="minorHAnsi"/>
            <w:noProof/>
            <w:sz w:val="24"/>
            <w:szCs w:val="24"/>
          </w:rPr>
          <w:tab/>
        </w:r>
        <w:r w:rsidRPr="009B71C1">
          <w:rPr>
            <w:rStyle w:val="Hyperlink"/>
            <w:caps/>
            <w:noProof/>
          </w:rPr>
          <w:t>General</w:t>
        </w:r>
        <w:r>
          <w:rPr>
            <w:noProof/>
            <w:webHidden/>
          </w:rPr>
          <w:tab/>
        </w:r>
        <w:r>
          <w:rPr>
            <w:noProof/>
            <w:webHidden/>
          </w:rPr>
          <w:fldChar w:fldCharType="begin"/>
        </w:r>
        <w:r>
          <w:rPr>
            <w:noProof/>
            <w:webHidden/>
          </w:rPr>
          <w:instrText xml:space="preserve"> PAGEREF _Toc195697740 \h </w:instrText>
        </w:r>
        <w:r>
          <w:rPr>
            <w:noProof/>
            <w:webHidden/>
          </w:rPr>
        </w:r>
        <w:r>
          <w:rPr>
            <w:noProof/>
            <w:webHidden/>
          </w:rPr>
          <w:fldChar w:fldCharType="separate"/>
        </w:r>
        <w:r>
          <w:rPr>
            <w:noProof/>
            <w:webHidden/>
          </w:rPr>
          <w:t>8</w:t>
        </w:r>
        <w:r>
          <w:rPr>
            <w:noProof/>
            <w:webHidden/>
          </w:rPr>
          <w:fldChar w:fldCharType="end"/>
        </w:r>
      </w:hyperlink>
    </w:p>
    <w:p w14:paraId="343FC33C" w14:textId="0D494258"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41" w:history="1">
        <w:r w:rsidRPr="009B71C1">
          <w:rPr>
            <w:rStyle w:val="Hyperlink"/>
            <w:caps/>
            <w:noProof/>
          </w:rPr>
          <w:t>5.2</w:t>
        </w:r>
        <w:r>
          <w:rPr>
            <w:rFonts w:asciiTheme="minorHAnsi" w:eastAsiaTheme="minorEastAsia" w:hAnsiTheme="minorHAnsi"/>
            <w:noProof/>
            <w:sz w:val="24"/>
            <w:szCs w:val="24"/>
          </w:rPr>
          <w:tab/>
        </w:r>
        <w:r w:rsidRPr="009B71C1">
          <w:rPr>
            <w:rStyle w:val="Hyperlink"/>
            <w:caps/>
            <w:noProof/>
          </w:rPr>
          <w:t>Submission OF PROPOSAL</w:t>
        </w:r>
        <w:r>
          <w:rPr>
            <w:noProof/>
            <w:webHidden/>
          </w:rPr>
          <w:tab/>
        </w:r>
        <w:r>
          <w:rPr>
            <w:noProof/>
            <w:webHidden/>
          </w:rPr>
          <w:fldChar w:fldCharType="begin"/>
        </w:r>
        <w:r>
          <w:rPr>
            <w:noProof/>
            <w:webHidden/>
          </w:rPr>
          <w:instrText xml:space="preserve"> PAGEREF _Toc195697741 \h </w:instrText>
        </w:r>
        <w:r>
          <w:rPr>
            <w:noProof/>
            <w:webHidden/>
          </w:rPr>
        </w:r>
        <w:r>
          <w:rPr>
            <w:noProof/>
            <w:webHidden/>
          </w:rPr>
          <w:fldChar w:fldCharType="separate"/>
        </w:r>
        <w:r>
          <w:rPr>
            <w:noProof/>
            <w:webHidden/>
          </w:rPr>
          <w:t>8</w:t>
        </w:r>
        <w:r>
          <w:rPr>
            <w:noProof/>
            <w:webHidden/>
          </w:rPr>
          <w:fldChar w:fldCharType="end"/>
        </w:r>
      </w:hyperlink>
    </w:p>
    <w:p w14:paraId="0D31B72E" w14:textId="009D2111"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42" w:history="1">
        <w:r w:rsidRPr="009B71C1">
          <w:rPr>
            <w:rStyle w:val="Hyperlink"/>
            <w:caps/>
            <w:noProof/>
          </w:rPr>
          <w:t>5.3</w:t>
        </w:r>
        <w:r>
          <w:rPr>
            <w:rFonts w:asciiTheme="minorHAnsi" w:eastAsiaTheme="minorEastAsia" w:hAnsiTheme="minorHAnsi"/>
            <w:noProof/>
            <w:sz w:val="24"/>
            <w:szCs w:val="24"/>
          </w:rPr>
          <w:tab/>
        </w:r>
        <w:r w:rsidRPr="009B71C1">
          <w:rPr>
            <w:rStyle w:val="Hyperlink"/>
            <w:caps/>
            <w:noProof/>
          </w:rPr>
          <w:t>Submission of Questions</w:t>
        </w:r>
        <w:r>
          <w:rPr>
            <w:noProof/>
            <w:webHidden/>
          </w:rPr>
          <w:tab/>
        </w:r>
        <w:r>
          <w:rPr>
            <w:noProof/>
            <w:webHidden/>
          </w:rPr>
          <w:fldChar w:fldCharType="begin"/>
        </w:r>
        <w:r>
          <w:rPr>
            <w:noProof/>
            <w:webHidden/>
          </w:rPr>
          <w:instrText xml:space="preserve"> PAGEREF _Toc195697742 \h </w:instrText>
        </w:r>
        <w:r>
          <w:rPr>
            <w:noProof/>
            <w:webHidden/>
          </w:rPr>
        </w:r>
        <w:r>
          <w:rPr>
            <w:noProof/>
            <w:webHidden/>
          </w:rPr>
          <w:fldChar w:fldCharType="separate"/>
        </w:r>
        <w:r>
          <w:rPr>
            <w:noProof/>
            <w:webHidden/>
          </w:rPr>
          <w:t>9</w:t>
        </w:r>
        <w:r>
          <w:rPr>
            <w:noProof/>
            <w:webHidden/>
          </w:rPr>
          <w:fldChar w:fldCharType="end"/>
        </w:r>
      </w:hyperlink>
    </w:p>
    <w:p w14:paraId="474D2625" w14:textId="34B7AFE3"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43" w:history="1">
        <w:r w:rsidRPr="009B71C1">
          <w:rPr>
            <w:rStyle w:val="Hyperlink"/>
            <w:caps/>
            <w:noProof/>
          </w:rPr>
          <w:t>5.4</w:t>
        </w:r>
        <w:r>
          <w:rPr>
            <w:rFonts w:asciiTheme="minorHAnsi" w:eastAsiaTheme="minorEastAsia" w:hAnsiTheme="minorHAnsi"/>
            <w:noProof/>
            <w:sz w:val="24"/>
            <w:szCs w:val="24"/>
          </w:rPr>
          <w:tab/>
        </w:r>
        <w:r w:rsidRPr="009B71C1">
          <w:rPr>
            <w:rStyle w:val="Hyperlink"/>
            <w:caps/>
            <w:noProof/>
          </w:rPr>
          <w:t>Proprietary Information</w:t>
        </w:r>
        <w:r>
          <w:rPr>
            <w:noProof/>
            <w:webHidden/>
          </w:rPr>
          <w:tab/>
        </w:r>
        <w:r>
          <w:rPr>
            <w:noProof/>
            <w:webHidden/>
          </w:rPr>
          <w:fldChar w:fldCharType="begin"/>
        </w:r>
        <w:r>
          <w:rPr>
            <w:noProof/>
            <w:webHidden/>
          </w:rPr>
          <w:instrText xml:space="preserve"> PAGEREF _Toc195697743 \h </w:instrText>
        </w:r>
        <w:r>
          <w:rPr>
            <w:noProof/>
            <w:webHidden/>
          </w:rPr>
        </w:r>
        <w:r>
          <w:rPr>
            <w:noProof/>
            <w:webHidden/>
          </w:rPr>
          <w:fldChar w:fldCharType="separate"/>
        </w:r>
        <w:r>
          <w:rPr>
            <w:noProof/>
            <w:webHidden/>
          </w:rPr>
          <w:t>9</w:t>
        </w:r>
        <w:r>
          <w:rPr>
            <w:noProof/>
            <w:webHidden/>
          </w:rPr>
          <w:fldChar w:fldCharType="end"/>
        </w:r>
      </w:hyperlink>
    </w:p>
    <w:p w14:paraId="75BD2963" w14:textId="659F87B0"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44" w:history="1">
        <w:r w:rsidRPr="009B71C1">
          <w:rPr>
            <w:rStyle w:val="Hyperlink"/>
            <w:caps/>
            <w:noProof/>
          </w:rPr>
          <w:t>5.5</w:t>
        </w:r>
        <w:r>
          <w:rPr>
            <w:rFonts w:asciiTheme="minorHAnsi" w:eastAsiaTheme="minorEastAsia" w:hAnsiTheme="minorHAnsi"/>
            <w:noProof/>
            <w:sz w:val="24"/>
            <w:szCs w:val="24"/>
          </w:rPr>
          <w:tab/>
        </w:r>
        <w:r w:rsidRPr="009B71C1">
          <w:rPr>
            <w:rStyle w:val="Hyperlink"/>
            <w:caps/>
            <w:noProof/>
          </w:rPr>
          <w:t>Preparation and Travel Costs</w:t>
        </w:r>
        <w:r>
          <w:rPr>
            <w:noProof/>
            <w:webHidden/>
          </w:rPr>
          <w:tab/>
        </w:r>
        <w:r>
          <w:rPr>
            <w:noProof/>
            <w:webHidden/>
          </w:rPr>
          <w:fldChar w:fldCharType="begin"/>
        </w:r>
        <w:r>
          <w:rPr>
            <w:noProof/>
            <w:webHidden/>
          </w:rPr>
          <w:instrText xml:space="preserve"> PAGEREF _Toc195697744 \h </w:instrText>
        </w:r>
        <w:r>
          <w:rPr>
            <w:noProof/>
            <w:webHidden/>
          </w:rPr>
        </w:r>
        <w:r>
          <w:rPr>
            <w:noProof/>
            <w:webHidden/>
          </w:rPr>
          <w:fldChar w:fldCharType="separate"/>
        </w:r>
        <w:r>
          <w:rPr>
            <w:noProof/>
            <w:webHidden/>
          </w:rPr>
          <w:t>9</w:t>
        </w:r>
        <w:r>
          <w:rPr>
            <w:noProof/>
            <w:webHidden/>
          </w:rPr>
          <w:fldChar w:fldCharType="end"/>
        </w:r>
      </w:hyperlink>
    </w:p>
    <w:p w14:paraId="74E9B3E5" w14:textId="255CFB25"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45" w:history="1">
        <w:r w:rsidRPr="009B71C1">
          <w:rPr>
            <w:rStyle w:val="Hyperlink"/>
            <w:caps/>
            <w:noProof/>
          </w:rPr>
          <w:t>5.6</w:t>
        </w:r>
        <w:r>
          <w:rPr>
            <w:rFonts w:asciiTheme="minorHAnsi" w:eastAsiaTheme="minorEastAsia" w:hAnsiTheme="minorHAnsi"/>
            <w:noProof/>
            <w:sz w:val="24"/>
            <w:szCs w:val="24"/>
          </w:rPr>
          <w:tab/>
        </w:r>
        <w:r w:rsidRPr="009B71C1">
          <w:rPr>
            <w:rStyle w:val="Hyperlink"/>
            <w:caps/>
            <w:noProof/>
          </w:rPr>
          <w:t>Miscellaneous</w:t>
        </w:r>
        <w:r>
          <w:rPr>
            <w:noProof/>
            <w:webHidden/>
          </w:rPr>
          <w:tab/>
        </w:r>
        <w:r>
          <w:rPr>
            <w:noProof/>
            <w:webHidden/>
          </w:rPr>
          <w:fldChar w:fldCharType="begin"/>
        </w:r>
        <w:r>
          <w:rPr>
            <w:noProof/>
            <w:webHidden/>
          </w:rPr>
          <w:instrText xml:space="preserve"> PAGEREF _Toc195697745 \h </w:instrText>
        </w:r>
        <w:r>
          <w:rPr>
            <w:noProof/>
            <w:webHidden/>
          </w:rPr>
        </w:r>
        <w:r>
          <w:rPr>
            <w:noProof/>
            <w:webHidden/>
          </w:rPr>
          <w:fldChar w:fldCharType="separate"/>
        </w:r>
        <w:r>
          <w:rPr>
            <w:noProof/>
            <w:webHidden/>
          </w:rPr>
          <w:t>10</w:t>
        </w:r>
        <w:r>
          <w:rPr>
            <w:noProof/>
            <w:webHidden/>
          </w:rPr>
          <w:fldChar w:fldCharType="end"/>
        </w:r>
      </w:hyperlink>
    </w:p>
    <w:p w14:paraId="44A75EFD" w14:textId="66B322A6" w:rsidR="00CE30DE" w:rsidRDefault="00CE30DE">
      <w:pPr>
        <w:pStyle w:val="TOC1"/>
        <w:rPr>
          <w:rFonts w:asciiTheme="minorHAnsi" w:eastAsiaTheme="minorEastAsia" w:hAnsiTheme="minorHAnsi"/>
          <w:b w:val="0"/>
          <w:bCs w:val="0"/>
          <w:caps w:val="0"/>
          <w:sz w:val="24"/>
          <w:szCs w:val="24"/>
        </w:rPr>
      </w:pPr>
      <w:hyperlink w:anchor="_Toc195697746" w:history="1">
        <w:r w:rsidRPr="009B71C1">
          <w:rPr>
            <w:rStyle w:val="Hyperlink"/>
          </w:rPr>
          <w:t>Section 6.</w:t>
        </w:r>
        <w:r>
          <w:rPr>
            <w:rFonts w:asciiTheme="minorHAnsi" w:eastAsiaTheme="minorEastAsia" w:hAnsiTheme="minorHAnsi"/>
            <w:b w:val="0"/>
            <w:bCs w:val="0"/>
            <w:caps w:val="0"/>
            <w:sz w:val="24"/>
            <w:szCs w:val="24"/>
          </w:rPr>
          <w:tab/>
        </w:r>
        <w:r w:rsidRPr="009B71C1">
          <w:rPr>
            <w:rStyle w:val="Hyperlink"/>
          </w:rPr>
          <w:t>Review of Proposal</w:t>
        </w:r>
        <w:r>
          <w:rPr>
            <w:webHidden/>
          </w:rPr>
          <w:tab/>
        </w:r>
        <w:r>
          <w:rPr>
            <w:webHidden/>
          </w:rPr>
          <w:fldChar w:fldCharType="begin"/>
        </w:r>
        <w:r>
          <w:rPr>
            <w:webHidden/>
          </w:rPr>
          <w:instrText xml:space="preserve"> PAGEREF _Toc195697746 \h </w:instrText>
        </w:r>
        <w:r>
          <w:rPr>
            <w:webHidden/>
          </w:rPr>
        </w:r>
        <w:r>
          <w:rPr>
            <w:webHidden/>
          </w:rPr>
          <w:fldChar w:fldCharType="separate"/>
        </w:r>
        <w:r>
          <w:rPr>
            <w:webHidden/>
          </w:rPr>
          <w:t>10</w:t>
        </w:r>
        <w:r>
          <w:rPr>
            <w:webHidden/>
          </w:rPr>
          <w:fldChar w:fldCharType="end"/>
        </w:r>
      </w:hyperlink>
    </w:p>
    <w:p w14:paraId="63F3E10E" w14:textId="65B64177"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47" w:history="1">
        <w:r w:rsidRPr="009B71C1">
          <w:rPr>
            <w:rStyle w:val="Hyperlink"/>
            <w:caps/>
            <w:noProof/>
          </w:rPr>
          <w:t>6.1</w:t>
        </w:r>
        <w:r>
          <w:rPr>
            <w:rFonts w:asciiTheme="minorHAnsi" w:eastAsiaTheme="minorEastAsia" w:hAnsiTheme="minorHAnsi"/>
            <w:noProof/>
            <w:sz w:val="24"/>
            <w:szCs w:val="24"/>
          </w:rPr>
          <w:tab/>
        </w:r>
        <w:r w:rsidRPr="009B71C1">
          <w:rPr>
            <w:rStyle w:val="Hyperlink"/>
            <w:caps/>
            <w:noProof/>
          </w:rPr>
          <w:t>Information Clarification/Rejections</w:t>
        </w:r>
        <w:r>
          <w:rPr>
            <w:noProof/>
            <w:webHidden/>
          </w:rPr>
          <w:tab/>
        </w:r>
        <w:r>
          <w:rPr>
            <w:noProof/>
            <w:webHidden/>
          </w:rPr>
          <w:fldChar w:fldCharType="begin"/>
        </w:r>
        <w:r>
          <w:rPr>
            <w:noProof/>
            <w:webHidden/>
          </w:rPr>
          <w:instrText xml:space="preserve"> PAGEREF _Toc195697747 \h </w:instrText>
        </w:r>
        <w:r>
          <w:rPr>
            <w:noProof/>
            <w:webHidden/>
          </w:rPr>
        </w:r>
        <w:r>
          <w:rPr>
            <w:noProof/>
            <w:webHidden/>
          </w:rPr>
          <w:fldChar w:fldCharType="separate"/>
        </w:r>
        <w:r>
          <w:rPr>
            <w:noProof/>
            <w:webHidden/>
          </w:rPr>
          <w:t>11</w:t>
        </w:r>
        <w:r>
          <w:rPr>
            <w:noProof/>
            <w:webHidden/>
          </w:rPr>
          <w:fldChar w:fldCharType="end"/>
        </w:r>
      </w:hyperlink>
    </w:p>
    <w:p w14:paraId="1E0DCB6D" w14:textId="4D9209E6"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48" w:history="1">
        <w:r w:rsidRPr="009B71C1">
          <w:rPr>
            <w:rStyle w:val="Hyperlink"/>
            <w:caps/>
            <w:noProof/>
          </w:rPr>
          <w:t>6.2</w:t>
        </w:r>
        <w:r>
          <w:rPr>
            <w:rFonts w:asciiTheme="minorHAnsi" w:eastAsiaTheme="minorEastAsia" w:hAnsiTheme="minorHAnsi"/>
            <w:noProof/>
            <w:sz w:val="24"/>
            <w:szCs w:val="24"/>
          </w:rPr>
          <w:tab/>
        </w:r>
        <w:r w:rsidRPr="009B71C1">
          <w:rPr>
            <w:rStyle w:val="Hyperlink"/>
            <w:caps/>
            <w:noProof/>
          </w:rPr>
          <w:t>Contract Awards</w:t>
        </w:r>
        <w:r>
          <w:rPr>
            <w:noProof/>
            <w:webHidden/>
          </w:rPr>
          <w:tab/>
        </w:r>
        <w:r>
          <w:rPr>
            <w:noProof/>
            <w:webHidden/>
          </w:rPr>
          <w:fldChar w:fldCharType="begin"/>
        </w:r>
        <w:r>
          <w:rPr>
            <w:noProof/>
            <w:webHidden/>
          </w:rPr>
          <w:instrText xml:space="preserve"> PAGEREF _Toc195697748 \h </w:instrText>
        </w:r>
        <w:r>
          <w:rPr>
            <w:noProof/>
            <w:webHidden/>
          </w:rPr>
        </w:r>
        <w:r>
          <w:rPr>
            <w:noProof/>
            <w:webHidden/>
          </w:rPr>
          <w:fldChar w:fldCharType="separate"/>
        </w:r>
        <w:r>
          <w:rPr>
            <w:noProof/>
            <w:webHidden/>
          </w:rPr>
          <w:t>11</w:t>
        </w:r>
        <w:r>
          <w:rPr>
            <w:noProof/>
            <w:webHidden/>
          </w:rPr>
          <w:fldChar w:fldCharType="end"/>
        </w:r>
      </w:hyperlink>
    </w:p>
    <w:p w14:paraId="1241D94F" w14:textId="51C7BC68" w:rsidR="00CE30DE" w:rsidRDefault="00CE30DE">
      <w:pPr>
        <w:pStyle w:val="TOC2"/>
        <w:tabs>
          <w:tab w:val="left" w:pos="1440"/>
          <w:tab w:val="right" w:leader="dot" w:pos="9350"/>
        </w:tabs>
        <w:rPr>
          <w:rFonts w:asciiTheme="minorHAnsi" w:eastAsiaTheme="minorEastAsia" w:hAnsiTheme="minorHAnsi"/>
          <w:noProof/>
          <w:sz w:val="24"/>
          <w:szCs w:val="24"/>
        </w:rPr>
      </w:pPr>
      <w:hyperlink w:anchor="_Toc195697749" w:history="1">
        <w:r w:rsidRPr="009B71C1">
          <w:rPr>
            <w:rStyle w:val="Hyperlink"/>
            <w:caps/>
            <w:noProof/>
          </w:rPr>
          <w:t>6.3</w:t>
        </w:r>
        <w:r>
          <w:rPr>
            <w:rFonts w:asciiTheme="minorHAnsi" w:eastAsiaTheme="minorEastAsia" w:hAnsiTheme="minorHAnsi"/>
            <w:noProof/>
            <w:sz w:val="24"/>
            <w:szCs w:val="24"/>
          </w:rPr>
          <w:tab/>
        </w:r>
        <w:r w:rsidRPr="009B71C1">
          <w:rPr>
            <w:rStyle w:val="Hyperlink"/>
            <w:caps/>
            <w:noProof/>
          </w:rPr>
          <w:t>Waivers</w:t>
        </w:r>
        <w:r>
          <w:rPr>
            <w:noProof/>
            <w:webHidden/>
          </w:rPr>
          <w:tab/>
        </w:r>
        <w:r>
          <w:rPr>
            <w:noProof/>
            <w:webHidden/>
          </w:rPr>
          <w:fldChar w:fldCharType="begin"/>
        </w:r>
        <w:r>
          <w:rPr>
            <w:noProof/>
            <w:webHidden/>
          </w:rPr>
          <w:instrText xml:space="preserve"> PAGEREF _Toc195697749 \h </w:instrText>
        </w:r>
        <w:r>
          <w:rPr>
            <w:noProof/>
            <w:webHidden/>
          </w:rPr>
        </w:r>
        <w:r>
          <w:rPr>
            <w:noProof/>
            <w:webHidden/>
          </w:rPr>
          <w:fldChar w:fldCharType="separate"/>
        </w:r>
        <w:r>
          <w:rPr>
            <w:noProof/>
            <w:webHidden/>
          </w:rPr>
          <w:t>11</w:t>
        </w:r>
        <w:r>
          <w:rPr>
            <w:noProof/>
            <w:webHidden/>
          </w:rPr>
          <w:fldChar w:fldCharType="end"/>
        </w:r>
      </w:hyperlink>
    </w:p>
    <w:p w14:paraId="033A74D5" w14:textId="0476E2CD" w:rsidR="00CE30DE" w:rsidRDefault="00CE30DE">
      <w:pPr>
        <w:pStyle w:val="TOC3"/>
        <w:rPr>
          <w:rFonts w:asciiTheme="minorHAnsi" w:eastAsiaTheme="minorEastAsia" w:hAnsiTheme="minorHAnsi"/>
          <w:caps w:val="0"/>
          <w:sz w:val="24"/>
          <w:szCs w:val="24"/>
        </w:rPr>
      </w:pPr>
      <w:hyperlink w:anchor="_Toc195697750" w:history="1">
        <w:r w:rsidRPr="009B71C1">
          <w:rPr>
            <w:rStyle w:val="Hyperlink"/>
          </w:rPr>
          <w:t>APPENDIX A - COMPETITIVE BID STANDARDS</w:t>
        </w:r>
        <w:r>
          <w:rPr>
            <w:webHidden/>
          </w:rPr>
          <w:tab/>
        </w:r>
        <w:r>
          <w:rPr>
            <w:webHidden/>
          </w:rPr>
          <w:fldChar w:fldCharType="begin"/>
        </w:r>
        <w:r>
          <w:rPr>
            <w:webHidden/>
          </w:rPr>
          <w:instrText xml:space="preserve"> PAGEREF _Toc195697750 \h </w:instrText>
        </w:r>
        <w:r>
          <w:rPr>
            <w:webHidden/>
          </w:rPr>
        </w:r>
        <w:r>
          <w:rPr>
            <w:webHidden/>
          </w:rPr>
          <w:fldChar w:fldCharType="separate"/>
        </w:r>
        <w:r>
          <w:rPr>
            <w:webHidden/>
          </w:rPr>
          <w:t>12</w:t>
        </w:r>
        <w:r>
          <w:rPr>
            <w:webHidden/>
          </w:rPr>
          <w:fldChar w:fldCharType="end"/>
        </w:r>
      </w:hyperlink>
    </w:p>
    <w:p w14:paraId="74A0CDA4" w14:textId="45A1E8F7" w:rsidR="00CE30DE" w:rsidRDefault="00CE30DE">
      <w:pPr>
        <w:pStyle w:val="TOC3"/>
        <w:rPr>
          <w:rFonts w:asciiTheme="minorHAnsi" w:eastAsiaTheme="minorEastAsia" w:hAnsiTheme="minorHAnsi"/>
          <w:caps w:val="0"/>
          <w:sz w:val="24"/>
          <w:szCs w:val="24"/>
        </w:rPr>
      </w:pPr>
      <w:hyperlink w:anchor="_Toc195697751" w:history="1">
        <w:r w:rsidRPr="009B71C1">
          <w:rPr>
            <w:rStyle w:val="Hyperlink"/>
          </w:rPr>
          <w:t>APPENDIX B - SCHEDULE OF SOLICITATION ACTIVITIES</w:t>
        </w:r>
        <w:r>
          <w:rPr>
            <w:webHidden/>
          </w:rPr>
          <w:tab/>
        </w:r>
        <w:r>
          <w:rPr>
            <w:webHidden/>
          </w:rPr>
          <w:fldChar w:fldCharType="begin"/>
        </w:r>
        <w:r>
          <w:rPr>
            <w:webHidden/>
          </w:rPr>
          <w:instrText xml:space="preserve"> PAGEREF _Toc195697751 \h </w:instrText>
        </w:r>
        <w:r>
          <w:rPr>
            <w:webHidden/>
          </w:rPr>
        </w:r>
        <w:r>
          <w:rPr>
            <w:webHidden/>
          </w:rPr>
          <w:fldChar w:fldCharType="separate"/>
        </w:r>
        <w:r>
          <w:rPr>
            <w:webHidden/>
          </w:rPr>
          <w:t>15</w:t>
        </w:r>
        <w:r>
          <w:rPr>
            <w:webHidden/>
          </w:rPr>
          <w:fldChar w:fldCharType="end"/>
        </w:r>
      </w:hyperlink>
    </w:p>
    <w:p w14:paraId="57FE0A9C" w14:textId="1468A819" w:rsidR="00CE30DE" w:rsidRDefault="00CE30DE">
      <w:pPr>
        <w:pStyle w:val="TOC3"/>
        <w:rPr>
          <w:rFonts w:asciiTheme="minorHAnsi" w:eastAsiaTheme="minorEastAsia" w:hAnsiTheme="minorHAnsi"/>
          <w:caps w:val="0"/>
          <w:sz w:val="24"/>
          <w:szCs w:val="24"/>
        </w:rPr>
      </w:pPr>
      <w:hyperlink w:anchor="_Toc195697752" w:history="1">
        <w:r w:rsidRPr="009B71C1">
          <w:rPr>
            <w:rStyle w:val="Hyperlink"/>
          </w:rPr>
          <w:t>APPENDIX C - NON-COLLUSION CERTIFICATION AND SUPPLIER CONTRACT CERTIFICATION</w:t>
        </w:r>
        <w:r>
          <w:rPr>
            <w:webHidden/>
          </w:rPr>
          <w:tab/>
        </w:r>
        <w:r>
          <w:rPr>
            <w:webHidden/>
          </w:rPr>
          <w:fldChar w:fldCharType="begin"/>
        </w:r>
        <w:r>
          <w:rPr>
            <w:webHidden/>
          </w:rPr>
          <w:instrText xml:space="preserve"> PAGEREF _Toc195697752 \h </w:instrText>
        </w:r>
        <w:r>
          <w:rPr>
            <w:webHidden/>
          </w:rPr>
        </w:r>
        <w:r>
          <w:rPr>
            <w:webHidden/>
          </w:rPr>
          <w:fldChar w:fldCharType="separate"/>
        </w:r>
        <w:r>
          <w:rPr>
            <w:webHidden/>
          </w:rPr>
          <w:t>16</w:t>
        </w:r>
        <w:r>
          <w:rPr>
            <w:webHidden/>
          </w:rPr>
          <w:fldChar w:fldCharType="end"/>
        </w:r>
      </w:hyperlink>
    </w:p>
    <w:p w14:paraId="47E9E128" w14:textId="345943F6" w:rsidR="00CE30DE" w:rsidRDefault="00CE30DE">
      <w:pPr>
        <w:pStyle w:val="TOC3"/>
        <w:rPr>
          <w:rFonts w:asciiTheme="minorHAnsi" w:eastAsiaTheme="minorEastAsia" w:hAnsiTheme="minorHAnsi"/>
          <w:caps w:val="0"/>
          <w:sz w:val="24"/>
          <w:szCs w:val="24"/>
        </w:rPr>
      </w:pPr>
      <w:hyperlink w:anchor="_Toc195697753" w:history="1">
        <w:r w:rsidRPr="009B71C1">
          <w:rPr>
            <w:rStyle w:val="Hyperlink"/>
          </w:rPr>
          <w:t>APPENDIX D - CERTIFICATION OF COMPANY NOT CURRENTLY ENGAGED IN A BOYCOTT OF ISRAEL</w:t>
        </w:r>
        <w:r>
          <w:rPr>
            <w:webHidden/>
          </w:rPr>
          <w:tab/>
        </w:r>
        <w:r>
          <w:rPr>
            <w:webHidden/>
          </w:rPr>
          <w:fldChar w:fldCharType="begin"/>
        </w:r>
        <w:r>
          <w:rPr>
            <w:webHidden/>
          </w:rPr>
          <w:instrText xml:space="preserve"> PAGEREF _Toc195697753 \h </w:instrText>
        </w:r>
        <w:r>
          <w:rPr>
            <w:webHidden/>
          </w:rPr>
        </w:r>
        <w:r>
          <w:rPr>
            <w:webHidden/>
          </w:rPr>
          <w:fldChar w:fldCharType="separate"/>
        </w:r>
        <w:r>
          <w:rPr>
            <w:webHidden/>
          </w:rPr>
          <w:t>17</w:t>
        </w:r>
        <w:r>
          <w:rPr>
            <w:webHidden/>
          </w:rPr>
          <w:fldChar w:fldCharType="end"/>
        </w:r>
      </w:hyperlink>
    </w:p>
    <w:p w14:paraId="726F973E" w14:textId="16D9F16D" w:rsidR="00CE30DE" w:rsidRDefault="00CE30DE">
      <w:pPr>
        <w:pStyle w:val="TOC3"/>
        <w:rPr>
          <w:rFonts w:asciiTheme="minorHAnsi" w:eastAsiaTheme="minorEastAsia" w:hAnsiTheme="minorHAnsi"/>
          <w:caps w:val="0"/>
          <w:sz w:val="24"/>
          <w:szCs w:val="24"/>
        </w:rPr>
      </w:pPr>
      <w:hyperlink w:anchor="_Toc195697754" w:history="1">
        <w:r w:rsidRPr="009B71C1">
          <w:rPr>
            <w:rStyle w:val="Hyperlink"/>
          </w:rPr>
          <w:t>APPENDIX E - CERTIFICATION OF COMPANY ENERGY DISCRIMINATION ELIMINATION ACT</w:t>
        </w:r>
        <w:r>
          <w:rPr>
            <w:webHidden/>
          </w:rPr>
          <w:tab/>
        </w:r>
        <w:r>
          <w:rPr>
            <w:webHidden/>
          </w:rPr>
          <w:fldChar w:fldCharType="begin"/>
        </w:r>
        <w:r>
          <w:rPr>
            <w:webHidden/>
          </w:rPr>
          <w:instrText xml:space="preserve"> PAGEREF _Toc195697754 \h </w:instrText>
        </w:r>
        <w:r>
          <w:rPr>
            <w:webHidden/>
          </w:rPr>
        </w:r>
        <w:r>
          <w:rPr>
            <w:webHidden/>
          </w:rPr>
          <w:fldChar w:fldCharType="separate"/>
        </w:r>
        <w:r>
          <w:rPr>
            <w:webHidden/>
          </w:rPr>
          <w:t>19</w:t>
        </w:r>
        <w:r>
          <w:rPr>
            <w:webHidden/>
          </w:rPr>
          <w:fldChar w:fldCharType="end"/>
        </w:r>
      </w:hyperlink>
    </w:p>
    <w:p w14:paraId="3E0A0BF3" w14:textId="4BB99F70" w:rsidR="00CE30DE" w:rsidRDefault="00CE30DE">
      <w:pPr>
        <w:pStyle w:val="TOC3"/>
        <w:rPr>
          <w:rFonts w:asciiTheme="minorHAnsi" w:eastAsiaTheme="minorEastAsia" w:hAnsiTheme="minorHAnsi"/>
          <w:caps w:val="0"/>
          <w:sz w:val="24"/>
          <w:szCs w:val="24"/>
        </w:rPr>
      </w:pPr>
      <w:hyperlink w:anchor="_Toc195697755" w:history="1">
        <w:r w:rsidRPr="009B71C1">
          <w:rPr>
            <w:rStyle w:val="Hyperlink"/>
          </w:rPr>
          <w:t>APPENDIX F - VENDOR QUESTIONNAIRE</w:t>
        </w:r>
        <w:r>
          <w:rPr>
            <w:webHidden/>
          </w:rPr>
          <w:tab/>
        </w:r>
        <w:r>
          <w:rPr>
            <w:webHidden/>
          </w:rPr>
          <w:fldChar w:fldCharType="begin"/>
        </w:r>
        <w:r>
          <w:rPr>
            <w:webHidden/>
          </w:rPr>
          <w:instrText xml:space="preserve"> PAGEREF _Toc195697755 \h </w:instrText>
        </w:r>
        <w:r>
          <w:rPr>
            <w:webHidden/>
          </w:rPr>
        </w:r>
        <w:r>
          <w:rPr>
            <w:webHidden/>
          </w:rPr>
          <w:fldChar w:fldCharType="separate"/>
        </w:r>
        <w:r>
          <w:rPr>
            <w:webHidden/>
          </w:rPr>
          <w:t>21</w:t>
        </w:r>
        <w:r>
          <w:rPr>
            <w:webHidden/>
          </w:rPr>
          <w:fldChar w:fldCharType="end"/>
        </w:r>
      </w:hyperlink>
    </w:p>
    <w:p w14:paraId="22794ECF" w14:textId="372AEED1" w:rsidR="00CE30DE" w:rsidRDefault="00CE30DE" w:rsidP="00CE30DE">
      <w:pPr>
        <w:pStyle w:val="TOC1"/>
        <w:jc w:val="both"/>
        <w:rPr>
          <w:rFonts w:asciiTheme="minorHAnsi" w:eastAsiaTheme="minorEastAsia" w:hAnsiTheme="minorHAnsi"/>
          <w:b w:val="0"/>
          <w:bCs w:val="0"/>
          <w:caps w:val="0"/>
          <w:sz w:val="24"/>
          <w:szCs w:val="24"/>
        </w:rPr>
      </w:pPr>
      <w:hyperlink w:anchor="_Toc195697756" w:history="1">
        <w:r w:rsidRPr="009B71C1">
          <w:rPr>
            <w:rStyle w:val="Hyperlink"/>
          </w:rPr>
          <w:t>Please read the following instructions before completing this questionnaire.</w:t>
        </w:r>
        <w:r>
          <w:rPr>
            <w:webHidden/>
          </w:rPr>
          <w:tab/>
        </w:r>
        <w:r>
          <w:rPr>
            <w:webHidden/>
          </w:rPr>
          <w:fldChar w:fldCharType="begin"/>
        </w:r>
        <w:r>
          <w:rPr>
            <w:webHidden/>
          </w:rPr>
          <w:instrText xml:space="preserve"> PAGEREF _Toc195697756 \h </w:instrText>
        </w:r>
        <w:r>
          <w:rPr>
            <w:webHidden/>
          </w:rPr>
        </w:r>
        <w:r>
          <w:rPr>
            <w:webHidden/>
          </w:rPr>
          <w:fldChar w:fldCharType="separate"/>
        </w:r>
        <w:r>
          <w:rPr>
            <w:webHidden/>
          </w:rPr>
          <w:t>21</w:t>
        </w:r>
        <w:r>
          <w:rPr>
            <w:webHidden/>
          </w:rPr>
          <w:fldChar w:fldCharType="end"/>
        </w:r>
      </w:hyperlink>
    </w:p>
    <w:p w14:paraId="42275970" w14:textId="22D11366" w:rsidR="000A1F0B" w:rsidRPr="000A1F0B" w:rsidRDefault="00000000" w:rsidP="00DE2625">
      <w:r w:rsidRPr="00DF3AA9">
        <w:rPr>
          <w:rFonts w:cs="Times New Roman"/>
          <w:u w:val="single"/>
        </w:rPr>
        <w:fldChar w:fldCharType="end"/>
      </w:r>
    </w:p>
    <w:p w14:paraId="7A9EE684" w14:textId="77777777" w:rsidR="000A1F0B" w:rsidRDefault="000A1F0B" w:rsidP="000A1F0B">
      <w:pPr>
        <w:jc w:val="center"/>
      </w:pPr>
    </w:p>
    <w:p w14:paraId="3CFE4513" w14:textId="77777777" w:rsidR="000A1F0B" w:rsidRDefault="000A1F0B" w:rsidP="000A1F0B"/>
    <w:p w14:paraId="01ACABC5" w14:textId="77777777" w:rsidR="000A1F0B" w:rsidRPr="000A1F0B" w:rsidRDefault="000A1F0B" w:rsidP="000A1F0B">
      <w:pPr>
        <w:sectPr w:rsidR="000A1F0B" w:rsidRPr="000A1F0B" w:rsidSect="004B3C04">
          <w:headerReference w:type="default" r:id="rId14"/>
          <w:footerReference w:type="default" r:id="rId15"/>
          <w:pgSz w:w="12240" w:h="15840" w:code="1"/>
          <w:pgMar w:top="1440" w:right="1440" w:bottom="1440" w:left="1440" w:header="720" w:footer="720" w:gutter="0"/>
          <w:pgNumType w:fmt="lowerRoman" w:start="1"/>
          <w:cols w:space="720"/>
          <w:titlePg/>
          <w:docGrid w:linePitch="360"/>
        </w:sectPr>
      </w:pPr>
    </w:p>
    <w:p w14:paraId="58464B14" w14:textId="77777777" w:rsidR="00DA33A0" w:rsidRPr="0019776E" w:rsidRDefault="00000000" w:rsidP="007D4168">
      <w:pPr>
        <w:pStyle w:val="Heading1"/>
        <w:tabs>
          <w:tab w:val="left" w:pos="1800"/>
        </w:tabs>
        <w:rPr>
          <w:b/>
          <w:bCs/>
          <w:caps/>
        </w:rPr>
      </w:pPr>
      <w:bookmarkStart w:id="1" w:name="_Toc136960625"/>
      <w:bookmarkStart w:id="2" w:name="_Toc195697716"/>
      <w:r w:rsidRPr="0019776E">
        <w:rPr>
          <w:b/>
          <w:bCs/>
          <w:caps/>
        </w:rPr>
        <w:lastRenderedPageBreak/>
        <w:t>Introduction</w:t>
      </w:r>
      <w:bookmarkEnd w:id="1"/>
      <w:bookmarkEnd w:id="2"/>
    </w:p>
    <w:p w14:paraId="1BBB260C" w14:textId="77777777" w:rsidR="008047EF" w:rsidRPr="008047EF" w:rsidRDefault="008047EF" w:rsidP="008047EF"/>
    <w:p w14:paraId="75AF546D" w14:textId="77777777" w:rsidR="003C13DA" w:rsidRPr="00354924" w:rsidRDefault="00000000" w:rsidP="006224AB">
      <w:pPr>
        <w:pStyle w:val="Heading2"/>
        <w:rPr>
          <w:caps/>
        </w:rPr>
      </w:pPr>
      <w:bookmarkStart w:id="3" w:name="_Toc136960626"/>
      <w:bookmarkStart w:id="4" w:name="_Toc195697717"/>
      <w:r w:rsidRPr="00354924">
        <w:rPr>
          <w:caps/>
        </w:rPr>
        <w:t>Background</w:t>
      </w:r>
      <w:bookmarkEnd w:id="3"/>
      <w:bookmarkEnd w:id="4"/>
      <w:r w:rsidR="004B3C04" w:rsidRPr="00354924">
        <w:rPr>
          <w:caps/>
        </w:rPr>
        <w:t xml:space="preserve"> </w:t>
      </w:r>
    </w:p>
    <w:p w14:paraId="6246D108" w14:textId="77777777" w:rsidR="008047EF" w:rsidRPr="008047EF" w:rsidRDefault="008047EF" w:rsidP="008047EF"/>
    <w:p w14:paraId="51CE0E6D" w14:textId="77777777" w:rsidR="004B3C04" w:rsidRDefault="00000000" w:rsidP="003C13DA">
      <w:r w:rsidRPr="004B3C04">
        <w:t>Oklahoma Firefighters Pension and Retirement Board (the “State Board”) is issuing this Request for Proposals (</w:t>
      </w:r>
      <w:r w:rsidR="00B94DF6">
        <w:t xml:space="preserve">the </w:t>
      </w:r>
      <w:r w:rsidRPr="004B3C04">
        <w:t>“RFP” or this “solicitation”) for the purpose of soliciting proposals from qualified firms</w:t>
      </w:r>
      <w:r w:rsidR="00B94DF6">
        <w:t xml:space="preserve"> (the “Vendors”)</w:t>
      </w:r>
      <w:r w:rsidRPr="004B3C04">
        <w:t xml:space="preserve"> to provide </w:t>
      </w:r>
      <w:r w:rsidR="00230AB4">
        <w:t xml:space="preserve">MAC investment management </w:t>
      </w:r>
      <w:r w:rsidR="00230AB4" w:rsidRPr="004B3C04">
        <w:t>services</w:t>
      </w:r>
      <w:r w:rsidR="00230AB4">
        <w:t xml:space="preserve"> for a portion of the System's investment portfolio</w:t>
      </w:r>
      <w:r w:rsidRPr="004B3C04">
        <w:t>.</w:t>
      </w:r>
    </w:p>
    <w:p w14:paraId="690C425D" w14:textId="77777777" w:rsidR="008047EF" w:rsidRDefault="008047EF" w:rsidP="003C13DA"/>
    <w:p w14:paraId="165AD0AA" w14:textId="77777777" w:rsidR="00230AB4" w:rsidRDefault="00000000" w:rsidP="003C13DA">
      <w:r>
        <w:t xml:space="preserve">It is expected that the System will </w:t>
      </w:r>
      <w:proofErr w:type="gramStart"/>
      <w:r>
        <w:t>enter into</w:t>
      </w:r>
      <w:proofErr w:type="gramEnd"/>
      <w:r>
        <w:t xml:space="preserve"> a separate contract with the Vendor(s) selected by the State Board for the management of a MAC strategy portfolio. </w:t>
      </w:r>
      <w:r w:rsidRPr="00D42FEA">
        <w:t>It is expected that each contract will have an initial term that runs until the end of the 202</w:t>
      </w:r>
      <w:r>
        <w:t>6</w:t>
      </w:r>
      <w:r w:rsidRPr="00D42FEA">
        <w:t xml:space="preserve"> fiscal year (through June 30, 202</w:t>
      </w:r>
      <w:r>
        <w:t>6</w:t>
      </w:r>
      <w:r w:rsidRPr="00D42FEA">
        <w:t>), with up to four successive annual renewal periods (July 1 – June 30) before a new base contract will be required.</w:t>
      </w:r>
      <w:r>
        <w:t xml:space="preserve"> A contract will not be assignable by the Vendor in whole or in part without the written consent of the State Board.</w:t>
      </w:r>
      <w:r w:rsidR="004913F5">
        <w:t xml:space="preserve"> </w:t>
      </w:r>
    </w:p>
    <w:p w14:paraId="3503CC4C" w14:textId="77777777" w:rsidR="00230AB4" w:rsidRDefault="00230AB4" w:rsidP="003C13DA"/>
    <w:p w14:paraId="6DC13E79" w14:textId="77777777" w:rsidR="00DA33A0" w:rsidRPr="00354924" w:rsidRDefault="00000000" w:rsidP="003C13DA">
      <w:pPr>
        <w:pStyle w:val="Heading2"/>
        <w:rPr>
          <w:caps/>
        </w:rPr>
      </w:pPr>
      <w:bookmarkStart w:id="5" w:name="_Toc136960628"/>
      <w:bookmarkStart w:id="6" w:name="_Toc195697718"/>
      <w:r w:rsidRPr="00354924">
        <w:rPr>
          <w:caps/>
        </w:rPr>
        <w:t>Overview of the System</w:t>
      </w:r>
      <w:bookmarkEnd w:id="5"/>
      <w:bookmarkEnd w:id="6"/>
      <w:r w:rsidRPr="00354924">
        <w:rPr>
          <w:caps/>
        </w:rPr>
        <w:t xml:space="preserve"> </w:t>
      </w:r>
    </w:p>
    <w:p w14:paraId="29869102" w14:textId="77777777" w:rsidR="008047EF" w:rsidRPr="008047EF" w:rsidRDefault="008047EF" w:rsidP="008047EF"/>
    <w:p w14:paraId="2A75C6AE" w14:textId="77777777" w:rsidR="003C13DA" w:rsidRDefault="00000000" w:rsidP="00CC4D5A">
      <w:pPr>
        <w:pStyle w:val="ListParagraph"/>
        <w:numPr>
          <w:ilvl w:val="0"/>
          <w:numId w:val="2"/>
        </w:numPr>
        <w:tabs>
          <w:tab w:val="left" w:pos="360"/>
        </w:tabs>
        <w:ind w:left="360"/>
      </w:pPr>
      <w:r w:rsidRPr="003C13DA">
        <w:rPr>
          <w:u w:val="single"/>
        </w:rPr>
        <w:t>Legal Authorization</w:t>
      </w:r>
      <w:r w:rsidRPr="003C13DA">
        <w:t xml:space="preserve">. The System, located in Oklahoma City, Oklahoma, is an Oklahoma state agency created by the Oklahoma State Legislature effective January 1, 1981. The System was created to hold and manage the Oklahoma Firefighters Pension and Retirement Fund and to provide retirement benefits for eligible firefighters of the State of Oklahoma. The System’s governing statutes are found at 11 Okla. Stat. (O.S.) § 49-100.1 </w:t>
      </w:r>
      <w:r w:rsidRPr="00CB2F77">
        <w:rPr>
          <w:i/>
          <w:iCs/>
        </w:rPr>
        <w:t>et seq</w:t>
      </w:r>
      <w:r w:rsidRPr="003C13DA">
        <w:t xml:space="preserve">. </w:t>
      </w:r>
    </w:p>
    <w:p w14:paraId="0353C998" w14:textId="77777777" w:rsidR="008047EF" w:rsidRPr="003C13DA" w:rsidRDefault="008047EF" w:rsidP="008047EF">
      <w:pPr>
        <w:pStyle w:val="ListParagraph"/>
        <w:ind w:left="0"/>
      </w:pPr>
    </w:p>
    <w:p w14:paraId="40699187" w14:textId="77777777" w:rsidR="00CC4D5A" w:rsidRDefault="00000000" w:rsidP="00CC4D5A">
      <w:pPr>
        <w:pStyle w:val="ListParagraph"/>
        <w:numPr>
          <w:ilvl w:val="0"/>
          <w:numId w:val="2"/>
        </w:numPr>
        <w:tabs>
          <w:tab w:val="left" w:pos="360"/>
        </w:tabs>
        <w:ind w:left="360"/>
      </w:pPr>
      <w:r w:rsidRPr="00351A9B">
        <w:rPr>
          <w:u w:val="single"/>
        </w:rPr>
        <w:t>The State Board</w:t>
      </w:r>
      <w:r>
        <w:t xml:space="preserve">. The State Board is the governing body of the System. The State Board’s statutory authority is set forth in 11 O.S. § 49.100.9. </w:t>
      </w:r>
      <w:r w:rsidR="00CE49C3" w:rsidRPr="00CE49C3">
        <w:t xml:space="preserve">The State Board is comprised of thirteen (13) members, which includes the following: five (5) members of the Oklahoma State Firefighters’ Association State Board; the President of the Professional Firefighters of Oklahoma or designee; the President of the Oklahoma Retired Firefighters’ Association or designee; the State Insurance Commissioner or designee; the Director of the Office of Management and Enterprise Services or designee; one (1) member appointed by the Speaker of the House of Representatives; one (1) member appointed by the President Pro Tempore of the Senate; and two (2) members appointed by the President of the Oklahoma Municipal League.  </w:t>
      </w:r>
      <w:r w:rsidR="00CE49C3" w:rsidRPr="00CE49C3">
        <w:rPr>
          <w:b/>
          <w:bCs/>
        </w:rPr>
        <w:t>The members of the State Board shall not be contacted directly by respondents (</w:t>
      </w:r>
      <w:r w:rsidR="00CE49C3" w:rsidRPr="00176A67">
        <w:rPr>
          <w:b/>
          <w:bCs/>
          <w:i/>
          <w:iCs/>
        </w:rPr>
        <w:t xml:space="preserve">See </w:t>
      </w:r>
      <w:r w:rsidR="00CE49C3" w:rsidRPr="00CE49C3">
        <w:rPr>
          <w:b/>
          <w:bCs/>
        </w:rPr>
        <w:t xml:space="preserve">paragraph </w:t>
      </w:r>
      <w:r w:rsidR="00176A67">
        <w:rPr>
          <w:b/>
          <w:bCs/>
        </w:rPr>
        <w:t>A.</w:t>
      </w:r>
      <w:r w:rsidR="00CE49C3" w:rsidRPr="00CE49C3">
        <w:rPr>
          <w:b/>
          <w:bCs/>
        </w:rPr>
        <w:t>9 of the Competitive Bid Standards in Appendix A)</w:t>
      </w:r>
      <w:r w:rsidR="00CE49C3" w:rsidRPr="00CE49C3">
        <w:t>.</w:t>
      </w:r>
    </w:p>
    <w:p w14:paraId="2D00C28F" w14:textId="77777777" w:rsidR="00CE49C3" w:rsidRDefault="00CE49C3" w:rsidP="00CE49C3">
      <w:pPr>
        <w:pStyle w:val="ListParagraph"/>
        <w:ind w:left="0"/>
      </w:pPr>
    </w:p>
    <w:p w14:paraId="1134C29E" w14:textId="77777777" w:rsidR="00CC4D5A" w:rsidRDefault="00000000" w:rsidP="00CC4D5A">
      <w:pPr>
        <w:pStyle w:val="ListParagraph"/>
        <w:tabs>
          <w:tab w:val="left" w:pos="360"/>
        </w:tabs>
        <w:ind w:left="360"/>
      </w:pPr>
      <w:r>
        <w:t xml:space="preserve">The State Board conducts its investment activities in accordance with applicable Oklahoma </w:t>
      </w:r>
      <w:r w:rsidR="00351A9B">
        <w:t>s</w:t>
      </w:r>
      <w:r>
        <w:t>tate laws and in accordance with investment policies and procedures designed to maximize returns at a prudent level of risk, and in the sole interests of the System’s members, participants and beneficiaries. The State Board generally meets monthly to set policy, review investment results and act upon staff and investment</w:t>
      </w:r>
      <w:r w:rsidR="00B94DF6" w:rsidRPr="00B94DF6">
        <w:t xml:space="preserve"> </w:t>
      </w:r>
      <w:r w:rsidR="00B94DF6">
        <w:t>consultant</w:t>
      </w:r>
      <w:r>
        <w:t xml:space="preserve"> recommendations. External money managers or advisors are retained under contract as investment fiduciaries to manage the System’s assets. Investment consultants and other service providers are also retained to advise and/or assist the State Board in the discharge of its responsibilities. </w:t>
      </w:r>
    </w:p>
    <w:p w14:paraId="301AD2A2" w14:textId="77777777" w:rsidR="008047EF" w:rsidRDefault="008047EF" w:rsidP="003C13DA"/>
    <w:p w14:paraId="100F6347" w14:textId="77777777" w:rsidR="00CC4D5A" w:rsidRDefault="00000000" w:rsidP="00CC4D5A">
      <w:pPr>
        <w:pStyle w:val="ListParagraph"/>
        <w:numPr>
          <w:ilvl w:val="0"/>
          <w:numId w:val="2"/>
        </w:numPr>
        <w:tabs>
          <w:tab w:val="left" w:pos="360"/>
        </w:tabs>
        <w:ind w:left="360"/>
      </w:pPr>
      <w:r w:rsidRPr="003C13DA">
        <w:rPr>
          <w:u w:val="single"/>
        </w:rPr>
        <w:t>Administrative Support</w:t>
      </w:r>
      <w:r>
        <w:t xml:space="preserve">. The System has a staff of ten (10) </w:t>
      </w:r>
      <w:proofErr w:type="gramStart"/>
      <w:r>
        <w:t>persons</w:t>
      </w:r>
      <w:proofErr w:type="gramEnd"/>
      <w:r>
        <w:t xml:space="preserve"> supervised by an Executive Director. The Executive Director and the Assistant Executive Director manage the day-to-day financial operations of the System. The Executive Director reports transactions and investment developments to the Investment Committee of the State Board as directed by the State Board. The Executive Director is Chase Rankin. </w:t>
      </w:r>
    </w:p>
    <w:p w14:paraId="396046C7" w14:textId="77777777" w:rsidR="008047EF" w:rsidRDefault="008047EF" w:rsidP="008047EF">
      <w:pPr>
        <w:pStyle w:val="ListParagraph"/>
        <w:ind w:left="0"/>
      </w:pPr>
    </w:p>
    <w:p w14:paraId="3D880BAC" w14:textId="77777777" w:rsidR="00CC4D5A" w:rsidRDefault="00000000" w:rsidP="00CC4D5A">
      <w:pPr>
        <w:pStyle w:val="ListParagraph"/>
        <w:tabs>
          <w:tab w:val="left" w:pos="360"/>
        </w:tabs>
        <w:ind w:left="360"/>
      </w:pPr>
      <w:r>
        <w:t xml:space="preserve">The </w:t>
      </w:r>
      <w:r w:rsidR="00F56906">
        <w:t>System’s</w:t>
      </w:r>
      <w:r>
        <w:t xml:space="preserve"> master custodian is State Street Bank and Trust Company, Boston, Massachusetts</w:t>
      </w:r>
      <w:r w:rsidR="00B962BD">
        <w:t xml:space="preserve"> (the </w:t>
      </w:r>
      <w:r w:rsidR="00B962BD">
        <w:lastRenderedPageBreak/>
        <w:t>“Custodian”)</w:t>
      </w:r>
      <w:r w:rsidR="00F56906">
        <w:t>, and its i</w:t>
      </w:r>
      <w:r>
        <w:t xml:space="preserve">nvestment consultant is </w:t>
      </w:r>
      <w:r w:rsidR="002A2E61">
        <w:t>Mariner Institutional</w:t>
      </w:r>
      <w:r>
        <w:t>, Orlando, Florida</w:t>
      </w:r>
      <w:r w:rsidR="00B962BD">
        <w:t xml:space="preserve"> (the “Consultant”)</w:t>
      </w:r>
      <w:r>
        <w:t xml:space="preserve">. </w:t>
      </w:r>
    </w:p>
    <w:p w14:paraId="273494FC" w14:textId="77777777" w:rsidR="008047EF" w:rsidRDefault="008047EF" w:rsidP="003C13DA"/>
    <w:p w14:paraId="274456AC" w14:textId="77777777" w:rsidR="00CC4D5A" w:rsidRDefault="00000000" w:rsidP="00CC4D5A">
      <w:pPr>
        <w:pStyle w:val="ListParagraph"/>
        <w:numPr>
          <w:ilvl w:val="0"/>
          <w:numId w:val="2"/>
        </w:numPr>
        <w:tabs>
          <w:tab w:val="left" w:pos="360"/>
        </w:tabs>
        <w:ind w:left="360"/>
      </w:pPr>
      <w:r w:rsidRPr="003C13DA">
        <w:rPr>
          <w:u w:val="single"/>
        </w:rPr>
        <w:t>Actuarial Condition</w:t>
      </w:r>
      <w:r>
        <w:t xml:space="preserve">. </w:t>
      </w:r>
      <w:r w:rsidR="00230AB4">
        <w:t>T</w:t>
      </w:r>
      <w:r>
        <w:t xml:space="preserve">he System’s actuary is </w:t>
      </w:r>
      <w:proofErr w:type="spellStart"/>
      <w:r>
        <w:t>Definiti</w:t>
      </w:r>
      <w:proofErr w:type="spellEnd"/>
      <w:r w:rsidR="00B962BD">
        <w:t>,</w:t>
      </w:r>
      <w:r>
        <w:t xml:space="preserve"> Houston, Texas. </w:t>
      </w:r>
      <w:proofErr w:type="gramStart"/>
      <w:r>
        <w:t>The July</w:t>
      </w:r>
      <w:proofErr w:type="gramEnd"/>
      <w:r>
        <w:t xml:space="preserve"> 1, </w:t>
      </w:r>
      <w:proofErr w:type="gramStart"/>
      <w:r>
        <w:t>202</w:t>
      </w:r>
      <w:r w:rsidR="00230AB4">
        <w:t>4</w:t>
      </w:r>
      <w:proofErr w:type="gramEnd"/>
      <w:r>
        <w:t xml:space="preserve"> actuarial valuation reported the actuarial value of </w:t>
      </w:r>
      <w:r w:rsidRPr="00CC4D5A">
        <w:t>assets at $3.</w:t>
      </w:r>
      <w:r w:rsidR="00230AB4">
        <w:t>367</w:t>
      </w:r>
      <w:r w:rsidRPr="00CC4D5A">
        <w:t xml:space="preserve"> billion and actuarial accrued liability of $</w:t>
      </w:r>
      <w:r w:rsidR="00230AB4">
        <w:t>4.694</w:t>
      </w:r>
      <w:r w:rsidRPr="00CC4D5A">
        <w:t xml:space="preserve"> billion.  Actuarial assets as a </w:t>
      </w:r>
      <w:proofErr w:type="gramStart"/>
      <w:r w:rsidRPr="00CC4D5A">
        <w:t>percent</w:t>
      </w:r>
      <w:proofErr w:type="gramEnd"/>
      <w:r>
        <w:t xml:space="preserve"> of actuarial accrued liabilities are calculated at </w:t>
      </w:r>
      <w:r w:rsidR="00230AB4">
        <w:t>71.7</w:t>
      </w:r>
      <w:r>
        <w:t>%.</w:t>
      </w:r>
    </w:p>
    <w:p w14:paraId="03BDD722" w14:textId="77777777" w:rsidR="008047EF" w:rsidRDefault="008047EF" w:rsidP="008047EF">
      <w:pPr>
        <w:pStyle w:val="ListParagraph"/>
        <w:ind w:left="0"/>
      </w:pPr>
    </w:p>
    <w:p w14:paraId="24F2F43E" w14:textId="77777777" w:rsidR="00CC4D5A" w:rsidRDefault="00000000" w:rsidP="00CC4D5A">
      <w:pPr>
        <w:pStyle w:val="ListParagraph"/>
        <w:numPr>
          <w:ilvl w:val="0"/>
          <w:numId w:val="2"/>
        </w:numPr>
        <w:tabs>
          <w:tab w:val="left" w:pos="360"/>
        </w:tabs>
        <w:ind w:left="360"/>
      </w:pPr>
      <w:r w:rsidRPr="003C13DA">
        <w:rPr>
          <w:u w:val="single"/>
        </w:rPr>
        <w:t>Investments</w:t>
      </w:r>
      <w:r>
        <w:t xml:space="preserve">. The System is charged with the duty of administering </w:t>
      </w:r>
      <w:proofErr w:type="gramStart"/>
      <w:r>
        <w:t>the investment</w:t>
      </w:r>
      <w:proofErr w:type="gramEnd"/>
      <w:r>
        <w:t xml:space="preserve"> of approximately </w:t>
      </w:r>
      <w:r w:rsidRPr="00CC4D5A">
        <w:t>$3.</w:t>
      </w:r>
      <w:r w:rsidR="00230AB4">
        <w:t xml:space="preserve">844 </w:t>
      </w:r>
      <w:r w:rsidRPr="00CC4D5A">
        <w:t>billion, which</w:t>
      </w:r>
      <w:r>
        <w:t xml:space="preserve"> represents the total pension funds of all eligible firefighters in the State of Oklahoma.  The System currently uses external fund managers for actively managed investments and the custodian for the passively managed index funds that make up the System’s liquidity portfolio.  The current overall asset allocation targets for the System are 42% domestic equity, 5% other equity, 15% international equity, </w:t>
      </w:r>
      <w:r w:rsidR="00881582">
        <w:t>10</w:t>
      </w:r>
      <w:r>
        <w:t xml:space="preserve">% domestic fixed income, </w:t>
      </w:r>
      <w:r w:rsidR="00881582">
        <w:t>10</w:t>
      </w:r>
      <w:r>
        <w:t xml:space="preserve">% other fixed income, 10% real estate, and 8% other assets.  The liquidity portfolio, which is maintained at approximately 15% of the System’s overall portfolio, has asset allocation targets of </w:t>
      </w:r>
      <w:r w:rsidR="00881582">
        <w:t>36</w:t>
      </w:r>
      <w:r>
        <w:t xml:space="preserve">% large cap equity, 15% small/mid cap equity, 15% international equity, and </w:t>
      </w:r>
      <w:r w:rsidR="00881582">
        <w:t>34</w:t>
      </w:r>
      <w:r>
        <w:t xml:space="preserve">% domestic fixed income. </w:t>
      </w:r>
    </w:p>
    <w:p w14:paraId="1790AD8A" w14:textId="77777777" w:rsidR="007218D4" w:rsidRDefault="007218D4" w:rsidP="007218D4">
      <w:pPr>
        <w:pStyle w:val="ListParagraph"/>
      </w:pPr>
    </w:p>
    <w:p w14:paraId="245E57C2" w14:textId="18AD3D7C" w:rsidR="007218D4" w:rsidRDefault="00000000" w:rsidP="007218D4">
      <w:pPr>
        <w:pStyle w:val="ListParagraph"/>
        <w:numPr>
          <w:ilvl w:val="0"/>
          <w:numId w:val="2"/>
        </w:numPr>
        <w:tabs>
          <w:tab w:val="left" w:pos="360"/>
        </w:tabs>
        <w:ind w:left="360"/>
      </w:pPr>
      <w:r w:rsidRPr="00783FD8">
        <w:rPr>
          <w:u w:val="single"/>
        </w:rPr>
        <w:t>Investment Policy</w:t>
      </w:r>
      <w:r>
        <w:t xml:space="preserve">.  The State Board has adopted a Master Statement of Investment Policy, Objectives and Guidelines, an Investment Guidelines Sub-Policy and various investment manager-specific Addendums for the System (collectively, the “Investment Policy”) to state the goals, objectives, limitations, and directives of the State Board with respect to the investment and management of the assets of the Fund. The selected Vendor(s) will be expected to comply with the Investment Policy. The Investment Policy can be downloaded from: </w:t>
      </w:r>
      <w:hyperlink r:id="rId16" w:history="1">
        <w:r w:rsidR="007218D4" w:rsidRPr="00FB5A79">
          <w:rPr>
            <w:rStyle w:val="Hyperlink"/>
            <w:b/>
            <w:bCs/>
          </w:rPr>
          <w:t>RFP | OFPRS</w:t>
        </w:r>
      </w:hyperlink>
      <w:r>
        <w:t xml:space="preserve">. </w:t>
      </w:r>
    </w:p>
    <w:p w14:paraId="52597209" w14:textId="77777777" w:rsidR="00BB23CB" w:rsidRDefault="00BB23CB" w:rsidP="00BB23CB">
      <w:pPr>
        <w:pStyle w:val="Heading1"/>
        <w:numPr>
          <w:ilvl w:val="0"/>
          <w:numId w:val="0"/>
        </w:numPr>
      </w:pPr>
      <w:bookmarkStart w:id="7" w:name="_Toc136960629"/>
    </w:p>
    <w:p w14:paraId="4C78A4D3" w14:textId="77777777" w:rsidR="003C13DA" w:rsidRPr="0019776E" w:rsidRDefault="00000000" w:rsidP="007D4168">
      <w:pPr>
        <w:pStyle w:val="Heading1"/>
        <w:tabs>
          <w:tab w:val="left" w:pos="1800"/>
        </w:tabs>
        <w:rPr>
          <w:b/>
          <w:bCs/>
          <w:caps/>
        </w:rPr>
      </w:pPr>
      <w:bookmarkStart w:id="8" w:name="_Toc195697719"/>
      <w:r w:rsidRPr="0019776E">
        <w:rPr>
          <w:b/>
          <w:bCs/>
          <w:caps/>
        </w:rPr>
        <w:t>Statement of Work</w:t>
      </w:r>
      <w:bookmarkEnd w:id="7"/>
      <w:bookmarkEnd w:id="8"/>
      <w:r w:rsidRPr="0019776E">
        <w:rPr>
          <w:b/>
          <w:bCs/>
          <w:caps/>
        </w:rPr>
        <w:t xml:space="preserve"> </w:t>
      </w:r>
    </w:p>
    <w:p w14:paraId="4B581F86" w14:textId="77777777" w:rsidR="008047EF" w:rsidRPr="008047EF" w:rsidRDefault="008047EF" w:rsidP="008047EF"/>
    <w:p w14:paraId="0EBE2E9A" w14:textId="77777777" w:rsidR="003C13DA" w:rsidRPr="00BB23CB" w:rsidRDefault="00000000" w:rsidP="003C13DA">
      <w:pPr>
        <w:pStyle w:val="Heading2"/>
        <w:rPr>
          <w:caps/>
        </w:rPr>
      </w:pPr>
      <w:bookmarkStart w:id="9" w:name="_Toc136960630"/>
      <w:bookmarkStart w:id="10" w:name="_Toc195697720"/>
      <w:r w:rsidRPr="00BB23CB">
        <w:rPr>
          <w:caps/>
        </w:rPr>
        <w:t>Scope of Services</w:t>
      </w:r>
      <w:bookmarkEnd w:id="9"/>
      <w:bookmarkEnd w:id="10"/>
    </w:p>
    <w:p w14:paraId="310E7208" w14:textId="77777777" w:rsidR="008047EF" w:rsidRPr="008047EF" w:rsidRDefault="008047EF" w:rsidP="008047EF"/>
    <w:p w14:paraId="12397D91" w14:textId="77777777" w:rsidR="006521A3" w:rsidRDefault="00000000" w:rsidP="006521A3">
      <w:pPr>
        <w:pStyle w:val="BodyText3"/>
        <w:tabs>
          <w:tab w:val="left" w:pos="1440"/>
        </w:tabs>
        <w:jc w:val="both"/>
        <w:rPr>
          <w:sz w:val="22"/>
          <w:szCs w:val="22"/>
        </w:rPr>
      </w:pPr>
      <w:r w:rsidRPr="00F06F12">
        <w:rPr>
          <w:sz w:val="22"/>
          <w:szCs w:val="22"/>
        </w:rPr>
        <w:t xml:space="preserve">The purpose of this solicitation is to solicit proposals from qualified firms to provide </w:t>
      </w:r>
      <w:r>
        <w:rPr>
          <w:sz w:val="22"/>
          <w:szCs w:val="22"/>
        </w:rPr>
        <w:t>MAC</w:t>
      </w:r>
      <w:r>
        <w:t xml:space="preserve"> investment management </w:t>
      </w:r>
      <w:r w:rsidRPr="004B3C04">
        <w:t>services</w:t>
      </w:r>
      <w:r>
        <w:t xml:space="preserve"> for a portion of the System's investment portfolio</w:t>
      </w:r>
      <w:r w:rsidRPr="00F06F12">
        <w:rPr>
          <w:sz w:val="22"/>
          <w:szCs w:val="22"/>
        </w:rPr>
        <w:t>.</w:t>
      </w:r>
    </w:p>
    <w:p w14:paraId="4292E34A" w14:textId="77777777" w:rsidR="006521A3" w:rsidRPr="00F06F12" w:rsidRDefault="006521A3" w:rsidP="006521A3">
      <w:pPr>
        <w:pStyle w:val="BodyText3"/>
        <w:tabs>
          <w:tab w:val="left" w:pos="1440"/>
        </w:tabs>
        <w:jc w:val="both"/>
        <w:rPr>
          <w:sz w:val="22"/>
          <w:szCs w:val="22"/>
        </w:rPr>
      </w:pPr>
    </w:p>
    <w:p w14:paraId="18266FE4" w14:textId="77777777" w:rsidR="006521A3" w:rsidRDefault="00000000" w:rsidP="006521A3">
      <w:pPr>
        <w:rPr>
          <w:rFonts w:cs="Times New Roman"/>
        </w:rPr>
      </w:pPr>
      <w:r w:rsidRPr="00F06F12">
        <w:rPr>
          <w:rFonts w:cs="Times New Roman"/>
        </w:rPr>
        <w:t>The Vendor is prohibited from subcontracting any of the required services unless such subcontracts are specifically set forth in the Vendor’s</w:t>
      </w:r>
      <w:r>
        <w:rPr>
          <w:rFonts w:cs="Times New Roman"/>
        </w:rPr>
        <w:t xml:space="preserve"> proposal.</w:t>
      </w:r>
    </w:p>
    <w:p w14:paraId="159F47C9" w14:textId="77777777" w:rsidR="006521A3" w:rsidRDefault="006521A3" w:rsidP="003C13DA">
      <w:pPr>
        <w:pStyle w:val="BodyText3"/>
        <w:tabs>
          <w:tab w:val="left" w:pos="1440"/>
        </w:tabs>
        <w:jc w:val="both"/>
        <w:rPr>
          <w:sz w:val="22"/>
          <w:szCs w:val="22"/>
        </w:rPr>
      </w:pPr>
    </w:p>
    <w:p w14:paraId="1A91A836" w14:textId="77777777" w:rsidR="003C13DA" w:rsidRPr="00BB23CB" w:rsidRDefault="00000000" w:rsidP="003C13DA">
      <w:pPr>
        <w:pStyle w:val="Heading2"/>
        <w:rPr>
          <w:caps/>
        </w:rPr>
      </w:pPr>
      <w:bookmarkStart w:id="11" w:name="_Ref136959947"/>
      <w:bookmarkStart w:id="12" w:name="_Toc136960631"/>
      <w:bookmarkStart w:id="13" w:name="_Toc195697721"/>
      <w:r w:rsidRPr="00BB23CB">
        <w:rPr>
          <w:caps/>
        </w:rPr>
        <w:t>Minimum Requirements</w:t>
      </w:r>
      <w:bookmarkEnd w:id="11"/>
      <w:bookmarkEnd w:id="12"/>
      <w:bookmarkEnd w:id="13"/>
    </w:p>
    <w:p w14:paraId="60EEF050" w14:textId="77777777" w:rsidR="008047EF" w:rsidRPr="00BB23CB" w:rsidRDefault="008047EF" w:rsidP="008047EF">
      <w:pPr>
        <w:rPr>
          <w:caps/>
        </w:rPr>
      </w:pPr>
    </w:p>
    <w:p w14:paraId="49861EF4" w14:textId="77777777" w:rsidR="006521A3" w:rsidRDefault="00000000" w:rsidP="006521A3">
      <w:r>
        <w:t xml:space="preserve">Vendors should have substantial experience in the management of MAC portfolios.  The following criteria will apply: </w:t>
      </w:r>
    </w:p>
    <w:p w14:paraId="395E5414" w14:textId="77777777" w:rsidR="006521A3" w:rsidRDefault="006521A3" w:rsidP="006521A3"/>
    <w:p w14:paraId="72CC4A25" w14:textId="77777777" w:rsidR="00D24D96" w:rsidRDefault="00000000" w:rsidP="00D63110">
      <w:pPr>
        <w:pStyle w:val="ListParagraph"/>
        <w:widowControl/>
        <w:numPr>
          <w:ilvl w:val="0"/>
          <w:numId w:val="22"/>
        </w:numPr>
        <w:tabs>
          <w:tab w:val="left" w:pos="360"/>
        </w:tabs>
        <w:ind w:left="360"/>
        <w:contextualSpacing w:val="0"/>
      </w:pPr>
      <w:r w:rsidRPr="006E77EF">
        <w:t xml:space="preserve">It is a minimum requirement that the </w:t>
      </w:r>
      <w:r>
        <w:t>Vendor</w:t>
      </w:r>
      <w:r w:rsidRPr="006E77EF">
        <w:t xml:space="preserve"> be </w:t>
      </w:r>
      <w:r>
        <w:t>either (</w:t>
      </w:r>
      <w:proofErr w:type="spellStart"/>
      <w:r>
        <w:t>i</w:t>
      </w:r>
      <w:proofErr w:type="spellEnd"/>
      <w:r>
        <w:t>) registered as an investment adviser</w:t>
      </w:r>
      <w:r w:rsidRPr="006E77EF">
        <w:t xml:space="preserve"> with the U.S. Securities and Exchange Commission (SEC)</w:t>
      </w:r>
      <w:r>
        <w:t xml:space="preserve"> under the Investment Advisers Act of 1940, as amended (Investment Advisers Act) or (ii) a bank, as defined in the Investment Advisers Act</w:t>
      </w:r>
      <w:r w:rsidRPr="006E77EF">
        <w:t>.</w:t>
      </w:r>
    </w:p>
    <w:p w14:paraId="22456734" w14:textId="77777777" w:rsidR="00D24D96" w:rsidRDefault="00D24D96" w:rsidP="00D24D96">
      <w:pPr>
        <w:pStyle w:val="ListParagraph"/>
        <w:tabs>
          <w:tab w:val="left" w:pos="360"/>
        </w:tabs>
        <w:ind w:left="360"/>
      </w:pPr>
    </w:p>
    <w:p w14:paraId="5B94EFCF" w14:textId="77777777" w:rsidR="00D24D96" w:rsidRDefault="00000000" w:rsidP="00D63110">
      <w:pPr>
        <w:pStyle w:val="ListParagraph"/>
        <w:widowControl/>
        <w:numPr>
          <w:ilvl w:val="0"/>
          <w:numId w:val="22"/>
        </w:numPr>
        <w:tabs>
          <w:tab w:val="left" w:pos="360"/>
        </w:tabs>
        <w:ind w:left="360"/>
        <w:contextualSpacing w:val="0"/>
      </w:pPr>
      <w:r>
        <w:t xml:space="preserve">It is a </w:t>
      </w:r>
      <w:r w:rsidRPr="006E77EF">
        <w:t xml:space="preserve">minimum </w:t>
      </w:r>
      <w:r>
        <w:t>requirement that the Vendor carry errors and omissions insurance to cover negligent acts or omissions during the entire term of its contract with the System.</w:t>
      </w:r>
      <w:r w:rsidR="00B962BD">
        <w:t xml:space="preserve"> The Vendor must provide a certificate of insurance to the System upon request. </w:t>
      </w:r>
    </w:p>
    <w:p w14:paraId="7BC0C1B2" w14:textId="77777777" w:rsidR="00D24D96" w:rsidRDefault="00D24D96" w:rsidP="00D24D96">
      <w:pPr>
        <w:pStyle w:val="ListParagraph"/>
        <w:tabs>
          <w:tab w:val="left" w:pos="360"/>
        </w:tabs>
        <w:ind w:left="360"/>
      </w:pPr>
    </w:p>
    <w:p w14:paraId="2CD3C047" w14:textId="77777777" w:rsidR="00D24D96" w:rsidRDefault="00000000" w:rsidP="00D63110">
      <w:pPr>
        <w:pStyle w:val="ListParagraph"/>
        <w:widowControl/>
        <w:numPr>
          <w:ilvl w:val="0"/>
          <w:numId w:val="22"/>
        </w:numPr>
        <w:tabs>
          <w:tab w:val="left" w:pos="360"/>
        </w:tabs>
        <w:ind w:left="360"/>
        <w:contextualSpacing w:val="0"/>
      </w:pPr>
      <w:r>
        <w:t xml:space="preserve">It is a </w:t>
      </w:r>
      <w:r w:rsidRPr="006E77EF">
        <w:t xml:space="preserve">minimum </w:t>
      </w:r>
      <w:r>
        <w:t xml:space="preserve">requirement that the Vendor be willing to execute the Certification of Company Energy Discrimination Elimination Act contained in Appendix </w:t>
      </w:r>
      <w:r w:rsidR="00DC365B">
        <w:t>E</w:t>
      </w:r>
      <w:r>
        <w:t xml:space="preserve"> without material modification. </w:t>
      </w:r>
    </w:p>
    <w:p w14:paraId="52842BF3" w14:textId="77777777" w:rsidR="00D24D96" w:rsidRDefault="00D24D96" w:rsidP="00D24D96">
      <w:pPr>
        <w:pStyle w:val="ListParagraph"/>
        <w:tabs>
          <w:tab w:val="left" w:pos="360"/>
        </w:tabs>
        <w:ind w:left="360"/>
      </w:pPr>
    </w:p>
    <w:p w14:paraId="3396E00C" w14:textId="77777777" w:rsidR="00D24D96" w:rsidRDefault="00000000" w:rsidP="00D63110">
      <w:pPr>
        <w:pStyle w:val="ListParagraph"/>
        <w:widowControl/>
        <w:numPr>
          <w:ilvl w:val="0"/>
          <w:numId w:val="22"/>
        </w:numPr>
        <w:tabs>
          <w:tab w:val="left" w:pos="360"/>
        </w:tabs>
        <w:ind w:left="360"/>
        <w:contextualSpacing w:val="0"/>
      </w:pPr>
      <w:r>
        <w:lastRenderedPageBreak/>
        <w:t xml:space="preserve">It is a </w:t>
      </w:r>
      <w:r w:rsidRPr="006E77EF">
        <w:t xml:space="preserve">minimum </w:t>
      </w:r>
      <w:r>
        <w:t>requirement</w:t>
      </w:r>
      <w:r w:rsidRPr="006E77EF">
        <w:t xml:space="preserve"> </w:t>
      </w:r>
      <w:r w:rsidRPr="00CA209D">
        <w:t xml:space="preserve">that the </w:t>
      </w:r>
      <w:r>
        <w:t>Vendor</w:t>
      </w:r>
      <w:r w:rsidRPr="00CA209D">
        <w:t xml:space="preserve"> have </w:t>
      </w:r>
      <w:r w:rsidRPr="006E77EF">
        <w:t>at least $</w:t>
      </w:r>
      <w:r>
        <w:t>1</w:t>
      </w:r>
      <w:r w:rsidRPr="006E77EF">
        <w:t xml:space="preserve"> </w:t>
      </w:r>
      <w:r>
        <w:t>billion</w:t>
      </w:r>
      <w:r w:rsidRPr="006E77EF">
        <w:t xml:space="preserve"> in (taxable and non-taxable) assets under management in the proposed </w:t>
      </w:r>
      <w:r>
        <w:t xml:space="preserve">MAC </w:t>
      </w:r>
      <w:r w:rsidRPr="006E77EF">
        <w:t>strategy.</w:t>
      </w:r>
    </w:p>
    <w:p w14:paraId="3E1DECE0" w14:textId="77777777" w:rsidR="00D24D96" w:rsidRDefault="00D24D96" w:rsidP="00D24D96">
      <w:pPr>
        <w:pStyle w:val="ListParagraph"/>
        <w:widowControl/>
        <w:tabs>
          <w:tab w:val="left" w:pos="360"/>
        </w:tabs>
        <w:ind w:left="360"/>
        <w:contextualSpacing w:val="0"/>
      </w:pPr>
    </w:p>
    <w:p w14:paraId="1D150FEA" w14:textId="77777777" w:rsidR="00D24D96" w:rsidRDefault="00000000" w:rsidP="00D63110">
      <w:pPr>
        <w:pStyle w:val="ListParagraph"/>
        <w:widowControl/>
        <w:numPr>
          <w:ilvl w:val="0"/>
          <w:numId w:val="22"/>
        </w:numPr>
        <w:tabs>
          <w:tab w:val="left" w:pos="360"/>
        </w:tabs>
        <w:ind w:left="360"/>
        <w:contextualSpacing w:val="0"/>
      </w:pPr>
      <w:r>
        <w:t xml:space="preserve">It is a </w:t>
      </w:r>
      <w:r w:rsidRPr="006E77EF">
        <w:t xml:space="preserve">minimum </w:t>
      </w:r>
      <w:r>
        <w:t xml:space="preserve">requirement that the Vendor </w:t>
      </w:r>
      <w:r w:rsidRPr="006E77EF">
        <w:t xml:space="preserve">have an existing </w:t>
      </w:r>
      <w:r>
        <w:t>five</w:t>
      </w:r>
      <w:r w:rsidRPr="006E77EF">
        <w:t xml:space="preserve">-year live track record (through </w:t>
      </w:r>
      <w:r>
        <w:t>March 31, 2025</w:t>
      </w:r>
      <w:r w:rsidRPr="006E77EF">
        <w:t xml:space="preserve">) in the proposed </w:t>
      </w:r>
      <w:r>
        <w:t xml:space="preserve">MAC </w:t>
      </w:r>
      <w:r w:rsidRPr="006E77EF">
        <w:t>strategy. Based on the number</w:t>
      </w:r>
      <w:r>
        <w:t xml:space="preserve"> of </w:t>
      </w:r>
      <w:r w:rsidRPr="006E77EF">
        <w:t>anticipated proposals, the initial quantitative and qualitative screening on submissions will likely be conducted on strategies</w:t>
      </w:r>
      <w:r>
        <w:t xml:space="preserve"> with </w:t>
      </w:r>
      <w:r w:rsidRPr="006E77EF">
        <w:t>existing track records</w:t>
      </w:r>
      <w:r>
        <w:t>.</w:t>
      </w:r>
    </w:p>
    <w:p w14:paraId="4C1042DF" w14:textId="77777777" w:rsidR="00D24D96" w:rsidRDefault="00D24D96" w:rsidP="00D24D96">
      <w:pPr>
        <w:pStyle w:val="ListParagraph"/>
        <w:widowControl/>
        <w:tabs>
          <w:tab w:val="left" w:pos="360"/>
        </w:tabs>
        <w:ind w:left="360"/>
        <w:contextualSpacing w:val="0"/>
      </w:pPr>
    </w:p>
    <w:p w14:paraId="26E24E10" w14:textId="77777777" w:rsidR="00D24D96" w:rsidRDefault="00000000" w:rsidP="00D63110">
      <w:pPr>
        <w:pStyle w:val="ListParagraph"/>
        <w:widowControl/>
        <w:numPr>
          <w:ilvl w:val="0"/>
          <w:numId w:val="22"/>
        </w:numPr>
        <w:tabs>
          <w:tab w:val="left" w:pos="360"/>
        </w:tabs>
        <w:ind w:left="360"/>
        <w:contextualSpacing w:val="0"/>
      </w:pPr>
      <w:r>
        <w:t xml:space="preserve">It is a </w:t>
      </w:r>
      <w:r w:rsidRPr="006E77EF">
        <w:t xml:space="preserve">minimum </w:t>
      </w:r>
      <w:r>
        <w:t>requirement that the Vendor’s proposed MAC strategy is offered in a separate account or an evergreen comingled vehicle. Closed-end vehicles will not be considered.</w:t>
      </w:r>
    </w:p>
    <w:p w14:paraId="52D9889D" w14:textId="77777777" w:rsidR="00D6411E" w:rsidRDefault="00D6411E" w:rsidP="00D6411E">
      <w:pPr>
        <w:pStyle w:val="ListParagraph"/>
        <w:widowControl/>
        <w:tabs>
          <w:tab w:val="left" w:pos="360"/>
        </w:tabs>
        <w:ind w:left="360"/>
        <w:contextualSpacing w:val="0"/>
      </w:pPr>
    </w:p>
    <w:p w14:paraId="7E5ACFD7" w14:textId="77777777" w:rsidR="00D24D96" w:rsidRDefault="00000000" w:rsidP="00D63110">
      <w:pPr>
        <w:pStyle w:val="ListParagraph"/>
        <w:widowControl/>
        <w:numPr>
          <w:ilvl w:val="0"/>
          <w:numId w:val="22"/>
        </w:numPr>
        <w:tabs>
          <w:tab w:val="left" w:pos="360"/>
        </w:tabs>
        <w:ind w:left="360"/>
        <w:contextualSpacing w:val="0"/>
      </w:pPr>
      <w:r>
        <w:t xml:space="preserve">It is a </w:t>
      </w:r>
      <w:r w:rsidRPr="006E77EF">
        <w:t xml:space="preserve">minimum </w:t>
      </w:r>
      <w:r>
        <w:t xml:space="preserve">requirement that the Vendor’s proposed MAC strategy offers a minimum of </w:t>
      </w:r>
      <w:r w:rsidR="00AA328D">
        <w:t>quarterly</w:t>
      </w:r>
      <w:r>
        <w:t xml:space="preserve"> liquidity after a maximum initial lock up period of 24 months.</w:t>
      </w:r>
    </w:p>
    <w:p w14:paraId="7CE45F04" w14:textId="77777777" w:rsidR="00D6411E" w:rsidRDefault="00D6411E" w:rsidP="00D6411E">
      <w:pPr>
        <w:pStyle w:val="ListParagraph"/>
        <w:widowControl/>
        <w:tabs>
          <w:tab w:val="left" w:pos="360"/>
        </w:tabs>
        <w:ind w:left="360"/>
        <w:contextualSpacing w:val="0"/>
      </w:pPr>
    </w:p>
    <w:p w14:paraId="7719BF67" w14:textId="77777777" w:rsidR="00FB5A79" w:rsidRDefault="00FB5A79" w:rsidP="00FB5A79">
      <w:pPr>
        <w:pStyle w:val="ListParagraph"/>
        <w:widowControl/>
        <w:numPr>
          <w:ilvl w:val="0"/>
          <w:numId w:val="22"/>
        </w:numPr>
        <w:tabs>
          <w:tab w:val="left" w:pos="360"/>
        </w:tabs>
        <w:ind w:left="360"/>
        <w:contextualSpacing w:val="0"/>
      </w:pPr>
      <w:r w:rsidRPr="00045BB6">
        <w:t xml:space="preserve">It is a minimum requirement </w:t>
      </w:r>
      <w:r>
        <w:t>that the Vendor’s proposed MAC strategy has a rolling 3-year average exposure to US Government securities of less than 10%.</w:t>
      </w:r>
    </w:p>
    <w:p w14:paraId="31D0B70C" w14:textId="77777777" w:rsidR="00FB5A79" w:rsidRDefault="00FB5A79" w:rsidP="00FB5A79">
      <w:pPr>
        <w:pStyle w:val="ListParagraph"/>
        <w:widowControl/>
        <w:tabs>
          <w:tab w:val="left" w:pos="360"/>
        </w:tabs>
        <w:ind w:left="360"/>
        <w:contextualSpacing w:val="0"/>
      </w:pPr>
    </w:p>
    <w:p w14:paraId="2F0B1F1A" w14:textId="77777777" w:rsidR="00FB5A79" w:rsidRDefault="00FB5A79" w:rsidP="00FB5A79">
      <w:pPr>
        <w:pStyle w:val="ListParagraph"/>
        <w:widowControl/>
        <w:numPr>
          <w:ilvl w:val="0"/>
          <w:numId w:val="22"/>
        </w:numPr>
        <w:tabs>
          <w:tab w:val="left" w:pos="360"/>
        </w:tabs>
        <w:ind w:left="360"/>
        <w:contextualSpacing w:val="0"/>
      </w:pPr>
      <w:r w:rsidRPr="00045BB6">
        <w:t xml:space="preserve">It is a minimum requirement </w:t>
      </w:r>
      <w:r>
        <w:t>that the Vendor’s proposed MAC strategy has a rolling 3-year average exposure to investment grade securities of less than 20%.</w:t>
      </w:r>
    </w:p>
    <w:p w14:paraId="58B4F6D2" w14:textId="77777777" w:rsidR="00FB5A79" w:rsidRDefault="00FB5A79" w:rsidP="00FB5A79">
      <w:pPr>
        <w:pStyle w:val="ListParagraph"/>
        <w:widowControl/>
        <w:tabs>
          <w:tab w:val="left" w:pos="360"/>
        </w:tabs>
        <w:ind w:left="360"/>
        <w:contextualSpacing w:val="0"/>
      </w:pPr>
    </w:p>
    <w:p w14:paraId="316DAFFB" w14:textId="77777777" w:rsidR="00FB5A79" w:rsidRDefault="00FB5A79" w:rsidP="00FB5A79">
      <w:pPr>
        <w:pStyle w:val="ListParagraph"/>
        <w:widowControl/>
        <w:numPr>
          <w:ilvl w:val="0"/>
          <w:numId w:val="22"/>
        </w:numPr>
        <w:tabs>
          <w:tab w:val="left" w:pos="360"/>
        </w:tabs>
        <w:ind w:left="360"/>
        <w:contextualSpacing w:val="0"/>
      </w:pPr>
      <w:r w:rsidRPr="00045BB6">
        <w:t xml:space="preserve">It is a minimum requirement </w:t>
      </w:r>
      <w:r>
        <w:t>that the Vendor’s proposed MAC strategy maintains an average duration of less than 4-years on a rolling 3-year basis.</w:t>
      </w:r>
    </w:p>
    <w:p w14:paraId="510E6000" w14:textId="77777777" w:rsidR="00FB5A79" w:rsidRDefault="00FB5A79" w:rsidP="00FB5A79">
      <w:pPr>
        <w:pStyle w:val="ListParagraph"/>
        <w:widowControl/>
        <w:tabs>
          <w:tab w:val="left" w:pos="360"/>
        </w:tabs>
        <w:ind w:left="360"/>
        <w:contextualSpacing w:val="0"/>
      </w:pPr>
    </w:p>
    <w:p w14:paraId="601E1CA7" w14:textId="5804F3EB" w:rsidR="00D24D96" w:rsidRDefault="00000000" w:rsidP="00D63110">
      <w:pPr>
        <w:pStyle w:val="ListParagraph"/>
        <w:widowControl/>
        <w:numPr>
          <w:ilvl w:val="0"/>
          <w:numId w:val="22"/>
        </w:numPr>
        <w:tabs>
          <w:tab w:val="left" w:pos="360"/>
        </w:tabs>
        <w:ind w:left="360"/>
        <w:contextualSpacing w:val="0"/>
      </w:pPr>
      <w:r w:rsidRPr="00045BB6">
        <w:t xml:space="preserve">It is </w:t>
      </w:r>
      <w:r w:rsidRPr="006E77EF">
        <w:t xml:space="preserve">desirable, but not </w:t>
      </w:r>
      <w:r w:rsidRPr="00045BB6">
        <w:t>a minimum requirement</w:t>
      </w:r>
      <w:r w:rsidRPr="006E77EF">
        <w:t>,</w:t>
      </w:r>
      <w:r w:rsidRPr="00045BB6">
        <w:t xml:space="preserve"> </w:t>
      </w:r>
      <w:r>
        <w:t>that the Vendor’s proposed MAC strategy can be evaluated against a r</w:t>
      </w:r>
      <w:r w:rsidRPr="00D75B68">
        <w:t xml:space="preserve">eference </w:t>
      </w:r>
      <w:r>
        <w:t xml:space="preserve">blended </w:t>
      </w:r>
      <w:r w:rsidRPr="00D75B68">
        <w:t xml:space="preserve">benchmark </w:t>
      </w:r>
      <w:r>
        <w:t xml:space="preserve">consisting of </w:t>
      </w:r>
      <w:r w:rsidRPr="00D75B68">
        <w:t>50</w:t>
      </w:r>
      <w:r>
        <w:t>%</w:t>
      </w:r>
      <w:r w:rsidRPr="00D75B68">
        <w:t xml:space="preserve"> US </w:t>
      </w:r>
      <w:r>
        <w:t>h</w:t>
      </w:r>
      <w:r w:rsidRPr="00D75B68">
        <w:t xml:space="preserve">igh </w:t>
      </w:r>
      <w:r>
        <w:t>y</w:t>
      </w:r>
      <w:r w:rsidRPr="00D75B68">
        <w:t>ield and 50</w:t>
      </w:r>
      <w:r>
        <w:t>%</w:t>
      </w:r>
      <w:r w:rsidRPr="00D75B68">
        <w:t xml:space="preserve"> </w:t>
      </w:r>
      <w:r>
        <w:t xml:space="preserve">leveraged </w:t>
      </w:r>
      <w:r w:rsidRPr="00D75B68">
        <w:t>loan</w:t>
      </w:r>
      <w:r>
        <w:t>s</w:t>
      </w:r>
      <w:r w:rsidRPr="00D75B68">
        <w:t>.</w:t>
      </w:r>
    </w:p>
    <w:p w14:paraId="7E3E2AC6" w14:textId="77777777" w:rsidR="00D24D96" w:rsidRDefault="00D24D96" w:rsidP="00D24D96">
      <w:pPr>
        <w:pStyle w:val="ListParagraph"/>
        <w:widowControl/>
        <w:tabs>
          <w:tab w:val="left" w:pos="360"/>
        </w:tabs>
        <w:ind w:left="360"/>
        <w:contextualSpacing w:val="0"/>
      </w:pPr>
    </w:p>
    <w:p w14:paraId="31FBF4A7" w14:textId="77777777" w:rsidR="00D6411E" w:rsidRDefault="00000000" w:rsidP="00D63110">
      <w:pPr>
        <w:pStyle w:val="ListParagraph"/>
        <w:widowControl/>
        <w:numPr>
          <w:ilvl w:val="0"/>
          <w:numId w:val="22"/>
        </w:numPr>
        <w:tabs>
          <w:tab w:val="left" w:pos="360"/>
        </w:tabs>
        <w:ind w:left="360"/>
        <w:contextualSpacing w:val="0"/>
      </w:pPr>
      <w:r w:rsidRPr="00045BB6">
        <w:t xml:space="preserve">It is </w:t>
      </w:r>
      <w:r w:rsidRPr="006E77EF">
        <w:t xml:space="preserve">desirable, but not </w:t>
      </w:r>
      <w:r w:rsidRPr="00045BB6">
        <w:t>a minimum requirement</w:t>
      </w:r>
      <w:r w:rsidRPr="006E77EF">
        <w:t>,</w:t>
      </w:r>
      <w:r w:rsidRPr="00045BB6">
        <w:t xml:space="preserve"> </w:t>
      </w:r>
      <w:r>
        <w:t>that the Vendor’s proposed MAC strategy consists primarily of USD securities</w:t>
      </w:r>
      <w:r w:rsidR="00AA328D">
        <w:t xml:space="preserve">, although global strategies may </w:t>
      </w:r>
      <w:r w:rsidR="00F56906">
        <w:t xml:space="preserve">also </w:t>
      </w:r>
      <w:r w:rsidR="00AA328D">
        <w:t>be considered</w:t>
      </w:r>
      <w:r>
        <w:t>.</w:t>
      </w:r>
    </w:p>
    <w:p w14:paraId="29E574EC" w14:textId="77777777" w:rsidR="00D6411E" w:rsidRDefault="00D6411E" w:rsidP="00D6411E">
      <w:pPr>
        <w:pStyle w:val="ListParagraph"/>
        <w:widowControl/>
        <w:tabs>
          <w:tab w:val="left" w:pos="360"/>
        </w:tabs>
        <w:ind w:left="360"/>
        <w:contextualSpacing w:val="0"/>
      </w:pPr>
    </w:p>
    <w:p w14:paraId="33EBAA24" w14:textId="77777777" w:rsidR="00D24D96" w:rsidRPr="00045BB6" w:rsidRDefault="00000000" w:rsidP="00D63110">
      <w:pPr>
        <w:pStyle w:val="ListParagraph"/>
        <w:widowControl/>
        <w:numPr>
          <w:ilvl w:val="0"/>
          <w:numId w:val="22"/>
        </w:numPr>
        <w:tabs>
          <w:tab w:val="left" w:pos="360"/>
        </w:tabs>
        <w:ind w:left="360"/>
        <w:contextualSpacing w:val="0"/>
      </w:pPr>
      <w:r w:rsidRPr="00045BB6">
        <w:t xml:space="preserve">It is </w:t>
      </w:r>
      <w:r w:rsidRPr="006E77EF">
        <w:t xml:space="preserve">desirable, but not </w:t>
      </w:r>
      <w:r w:rsidRPr="00045BB6">
        <w:t>a minimum requirement</w:t>
      </w:r>
      <w:r w:rsidRPr="006E77EF">
        <w:t>,</w:t>
      </w:r>
      <w:r w:rsidRPr="00045BB6">
        <w:t xml:space="preserve"> that</w:t>
      </w:r>
      <w:r>
        <w:t xml:space="preserve"> the</w:t>
      </w:r>
      <w:r w:rsidRPr="00045BB6">
        <w:t xml:space="preserve"> </w:t>
      </w:r>
      <w:r>
        <w:t>Vendor</w:t>
      </w:r>
      <w:r w:rsidRPr="00045BB6">
        <w:t xml:space="preserve"> </w:t>
      </w:r>
      <w:r w:rsidRPr="006E77EF">
        <w:t xml:space="preserve">have at least a ten-year performance history (through </w:t>
      </w:r>
      <w:r>
        <w:t>March 31, 202</w:t>
      </w:r>
      <w:r w:rsidR="00FD325F">
        <w:t>5</w:t>
      </w:r>
      <w:r w:rsidRPr="006E77EF">
        <w:t xml:space="preserve">) in the proposed or similar </w:t>
      </w:r>
      <w:r>
        <w:t>MAC s</w:t>
      </w:r>
      <w:r w:rsidRPr="006E77EF">
        <w:t>trategy.</w:t>
      </w:r>
    </w:p>
    <w:p w14:paraId="72EAF41A" w14:textId="77777777" w:rsidR="006521A3" w:rsidRDefault="006521A3" w:rsidP="006521A3"/>
    <w:p w14:paraId="3AA37F29" w14:textId="77777777" w:rsidR="006521A3" w:rsidRPr="00BB23CB" w:rsidRDefault="00000000" w:rsidP="006521A3">
      <w:pPr>
        <w:pStyle w:val="Heading2"/>
        <w:rPr>
          <w:caps/>
        </w:rPr>
      </w:pPr>
      <w:bookmarkStart w:id="14" w:name="_Toc142301412"/>
      <w:bookmarkStart w:id="15" w:name="_Toc136960632"/>
      <w:bookmarkStart w:id="16" w:name="_Toc195697722"/>
      <w:r>
        <w:rPr>
          <w:caps/>
        </w:rPr>
        <w:t>DUTIES and restrictions oF the vendor</w:t>
      </w:r>
      <w:bookmarkEnd w:id="14"/>
      <w:bookmarkEnd w:id="16"/>
    </w:p>
    <w:p w14:paraId="2D520929" w14:textId="77777777" w:rsidR="006521A3" w:rsidRDefault="006521A3" w:rsidP="006521A3"/>
    <w:p w14:paraId="3F362563" w14:textId="77777777" w:rsidR="006521A3" w:rsidRPr="00116452" w:rsidRDefault="00000000" w:rsidP="006521A3">
      <w:pPr>
        <w:widowControl/>
      </w:pPr>
      <w:r w:rsidRPr="00116452">
        <w:t xml:space="preserve">The selected </w:t>
      </w:r>
      <w:r>
        <w:t>Vendor</w:t>
      </w:r>
      <w:r w:rsidRPr="00116452">
        <w:t>(s) will provide, at a minimum, the following services:</w:t>
      </w:r>
    </w:p>
    <w:p w14:paraId="1B452959" w14:textId="77777777" w:rsidR="006521A3" w:rsidRPr="00116452" w:rsidRDefault="006521A3" w:rsidP="006521A3"/>
    <w:p w14:paraId="475001C4" w14:textId="77777777" w:rsidR="006521A3" w:rsidRDefault="00000000" w:rsidP="00D63110">
      <w:pPr>
        <w:pStyle w:val="ListParagraph"/>
        <w:widowControl/>
        <w:numPr>
          <w:ilvl w:val="0"/>
          <w:numId w:val="23"/>
        </w:numPr>
        <w:tabs>
          <w:tab w:val="left" w:pos="360"/>
        </w:tabs>
        <w:ind w:left="360"/>
        <w:contextualSpacing w:val="0"/>
      </w:pPr>
      <w:r>
        <w:t xml:space="preserve">Quarterly electronic portfolio </w:t>
      </w:r>
      <w:r w:rsidRPr="006E77EF">
        <w:t xml:space="preserve">reports </w:t>
      </w:r>
      <w:r>
        <w:t xml:space="preserve">and commentary </w:t>
      </w:r>
      <w:r w:rsidRPr="006E77EF">
        <w:t>for the most recent quarter</w:t>
      </w:r>
      <w:r w:rsidRPr="00F97977">
        <w:t>. Portfolio performance will be shown both gross and net of the investment manager fees.</w:t>
      </w:r>
    </w:p>
    <w:p w14:paraId="63608C26" w14:textId="77777777" w:rsidR="006521A3" w:rsidRPr="00116452" w:rsidRDefault="006521A3" w:rsidP="006521A3">
      <w:pPr>
        <w:tabs>
          <w:tab w:val="left" w:pos="720"/>
          <w:tab w:val="left" w:pos="1080"/>
          <w:tab w:val="left" w:pos="1170"/>
        </w:tabs>
      </w:pPr>
    </w:p>
    <w:p w14:paraId="09ED86BE" w14:textId="77777777" w:rsidR="006521A3" w:rsidRDefault="00000000" w:rsidP="00D63110">
      <w:pPr>
        <w:pStyle w:val="ListParagraph"/>
        <w:widowControl/>
        <w:numPr>
          <w:ilvl w:val="0"/>
          <w:numId w:val="23"/>
        </w:numPr>
        <w:tabs>
          <w:tab w:val="left" w:pos="360"/>
        </w:tabs>
        <w:ind w:left="360"/>
        <w:contextualSpacing w:val="0"/>
      </w:pPr>
      <w:r>
        <w:t>A</w:t>
      </w:r>
      <w:r w:rsidRPr="00116452">
        <w:t xml:space="preserve">ttend </w:t>
      </w:r>
      <w:r w:rsidR="00AA328D">
        <w:t xml:space="preserve">a minimum of one, and </w:t>
      </w:r>
      <w:r w:rsidRPr="00116452">
        <w:t>up to two</w:t>
      </w:r>
      <w:r w:rsidR="00AA328D">
        <w:t>,</w:t>
      </w:r>
      <w:r w:rsidRPr="00116452">
        <w:t xml:space="preserve"> regularly scheduled monthly meetings of the State Board </w:t>
      </w:r>
      <w:r>
        <w:t>per</w:t>
      </w:r>
      <w:r w:rsidRPr="00116452">
        <w:t xml:space="preserve"> year, at its own expense.  The selected </w:t>
      </w:r>
      <w:r>
        <w:t>Vendor(s)</w:t>
      </w:r>
      <w:r w:rsidRPr="00116452">
        <w:t xml:space="preserve"> will be notified of the dates they are to attend.</w:t>
      </w:r>
    </w:p>
    <w:p w14:paraId="7856E0F1" w14:textId="77777777" w:rsidR="006521A3" w:rsidRPr="00116452" w:rsidRDefault="006521A3" w:rsidP="006521A3">
      <w:pPr>
        <w:tabs>
          <w:tab w:val="left" w:pos="1080"/>
        </w:tabs>
      </w:pPr>
    </w:p>
    <w:p w14:paraId="3800670D" w14:textId="77777777" w:rsidR="006521A3" w:rsidRDefault="00000000" w:rsidP="00D63110">
      <w:pPr>
        <w:pStyle w:val="ListParagraph"/>
        <w:widowControl/>
        <w:numPr>
          <w:ilvl w:val="0"/>
          <w:numId w:val="23"/>
        </w:numPr>
        <w:tabs>
          <w:tab w:val="left" w:pos="360"/>
        </w:tabs>
        <w:ind w:left="360"/>
        <w:contextualSpacing w:val="0"/>
      </w:pPr>
      <w:r>
        <w:t>R</w:t>
      </w:r>
      <w:r w:rsidRPr="00116452">
        <w:t xml:space="preserve">eport directly to the State Board and the Executive Director of the System.  However, the </w:t>
      </w:r>
      <w:r>
        <w:t>Vendor</w:t>
      </w:r>
      <w:r w:rsidRPr="00116452">
        <w:t xml:space="preserve"> will also be responsible for maintaining direct communication with the System’s staff, </w:t>
      </w:r>
      <w:r w:rsidR="00AA328D">
        <w:t>C</w:t>
      </w:r>
      <w:r w:rsidRPr="00116452">
        <w:t xml:space="preserve">onsultant, and </w:t>
      </w:r>
      <w:r w:rsidR="00AA328D">
        <w:t>C</w:t>
      </w:r>
      <w:r w:rsidRPr="00116452">
        <w:t>ustodian.</w:t>
      </w:r>
    </w:p>
    <w:p w14:paraId="027E2DFA" w14:textId="77777777" w:rsidR="006521A3" w:rsidRDefault="006521A3" w:rsidP="006521A3">
      <w:pPr>
        <w:pStyle w:val="ListParagraph"/>
      </w:pPr>
    </w:p>
    <w:p w14:paraId="3DB6718A" w14:textId="77777777" w:rsidR="006521A3" w:rsidRDefault="00000000" w:rsidP="00D63110">
      <w:pPr>
        <w:pStyle w:val="ListParagraph"/>
        <w:widowControl/>
        <w:numPr>
          <w:ilvl w:val="0"/>
          <w:numId w:val="23"/>
        </w:numPr>
        <w:tabs>
          <w:tab w:val="left" w:pos="360"/>
        </w:tabs>
        <w:ind w:left="360"/>
        <w:contextualSpacing w:val="0"/>
      </w:pPr>
      <w:r>
        <w:t xml:space="preserve">Document all portfolio level activity with the System’s </w:t>
      </w:r>
      <w:r w:rsidR="00AA328D">
        <w:t>C</w:t>
      </w:r>
      <w:r>
        <w:t>ustodian, in accordance with usual and customary standards of practice and will confirm all executed transactions from custodial account records.</w:t>
      </w:r>
    </w:p>
    <w:p w14:paraId="1B2E8AF0" w14:textId="77777777" w:rsidR="006521A3" w:rsidRDefault="006521A3" w:rsidP="006521A3">
      <w:pPr>
        <w:pStyle w:val="ListParagraph"/>
        <w:widowControl/>
        <w:tabs>
          <w:tab w:val="left" w:pos="360"/>
        </w:tabs>
        <w:ind w:left="360"/>
        <w:contextualSpacing w:val="0"/>
      </w:pPr>
    </w:p>
    <w:p w14:paraId="6394CE76" w14:textId="77777777" w:rsidR="006521A3" w:rsidRDefault="00000000" w:rsidP="00D63110">
      <w:pPr>
        <w:pStyle w:val="ListParagraph"/>
        <w:widowControl/>
        <w:numPr>
          <w:ilvl w:val="0"/>
          <w:numId w:val="23"/>
        </w:numPr>
        <w:tabs>
          <w:tab w:val="left" w:pos="360"/>
        </w:tabs>
        <w:ind w:left="360"/>
        <w:contextualSpacing w:val="0"/>
      </w:pPr>
      <w:r>
        <w:lastRenderedPageBreak/>
        <w:t xml:space="preserve">Provide any information and reports reasonably requested by the System’s agent, </w:t>
      </w:r>
      <w:proofErr w:type="spellStart"/>
      <w:r>
        <w:t>Battea</w:t>
      </w:r>
      <w:proofErr w:type="spellEnd"/>
      <w:r>
        <w:t xml:space="preserve"> – Class Action Services, LLC, the System or the System’s legal counsel to enable them to review and analyze any existing or pending securities litigation and timely file proofs of claim for all class actions in which the System qualifies as a class member. For the avoidance of doubt, the Vendor will not be responsible for completing or filing any </w:t>
      </w:r>
      <w:proofErr w:type="gramStart"/>
      <w:r>
        <w:t>proofs</w:t>
      </w:r>
      <w:proofErr w:type="gramEnd"/>
      <w:r>
        <w:t xml:space="preserve"> of claim. </w:t>
      </w:r>
    </w:p>
    <w:p w14:paraId="5EC16453" w14:textId="77777777" w:rsidR="006521A3" w:rsidRDefault="006521A3" w:rsidP="006521A3">
      <w:pPr>
        <w:pStyle w:val="ListParagraph"/>
        <w:widowControl/>
        <w:tabs>
          <w:tab w:val="left" w:pos="360"/>
        </w:tabs>
        <w:ind w:left="360"/>
        <w:contextualSpacing w:val="0"/>
      </w:pPr>
    </w:p>
    <w:p w14:paraId="3C32ADBA" w14:textId="77777777" w:rsidR="006521A3" w:rsidRDefault="00000000" w:rsidP="00D63110">
      <w:pPr>
        <w:pStyle w:val="ListParagraph"/>
        <w:widowControl/>
        <w:numPr>
          <w:ilvl w:val="0"/>
          <w:numId w:val="23"/>
        </w:numPr>
        <w:tabs>
          <w:tab w:val="left" w:pos="360"/>
        </w:tabs>
        <w:ind w:left="360"/>
        <w:contextualSpacing w:val="0"/>
      </w:pPr>
      <w:r>
        <w:t xml:space="preserve">Provide any information and reports reasonably requested by the System’s agent, VAT IT USA, Inc. (d/b/a </w:t>
      </w:r>
      <w:proofErr w:type="spellStart"/>
      <w:r>
        <w:t>WTax</w:t>
      </w:r>
      <w:proofErr w:type="spellEnd"/>
      <w:r>
        <w:t xml:space="preserve">), the System or the System’s legal counsel to enable them to review and analyze any reasonable tax filings, exemptions or reclaims, domestic or international. </w:t>
      </w:r>
    </w:p>
    <w:p w14:paraId="7F3F8FC9" w14:textId="77777777" w:rsidR="006521A3" w:rsidRDefault="006521A3" w:rsidP="006521A3">
      <w:pPr>
        <w:pStyle w:val="Heading2"/>
        <w:numPr>
          <w:ilvl w:val="0"/>
          <w:numId w:val="0"/>
        </w:numPr>
        <w:rPr>
          <w:caps/>
        </w:rPr>
      </w:pPr>
    </w:p>
    <w:p w14:paraId="447BFC58" w14:textId="77777777" w:rsidR="003C13DA" w:rsidRPr="0019776E" w:rsidRDefault="00000000" w:rsidP="007D4168">
      <w:pPr>
        <w:pStyle w:val="Heading1"/>
        <w:tabs>
          <w:tab w:val="left" w:pos="1800"/>
        </w:tabs>
        <w:ind w:left="1800" w:hanging="1800"/>
        <w:rPr>
          <w:b/>
          <w:bCs/>
          <w:caps/>
        </w:rPr>
      </w:pPr>
      <w:bookmarkStart w:id="17" w:name="_Toc136960638"/>
      <w:bookmarkStart w:id="18" w:name="_Toc195697723"/>
      <w:bookmarkEnd w:id="15"/>
      <w:r w:rsidRPr="0019776E">
        <w:rPr>
          <w:b/>
          <w:bCs/>
          <w:caps/>
        </w:rPr>
        <w:t>Mandatory Requirements for Submitting A Proposal</w:t>
      </w:r>
      <w:bookmarkEnd w:id="17"/>
      <w:bookmarkEnd w:id="18"/>
      <w:r w:rsidRPr="0019776E">
        <w:rPr>
          <w:b/>
          <w:bCs/>
          <w:caps/>
        </w:rPr>
        <w:t xml:space="preserve"> </w:t>
      </w:r>
    </w:p>
    <w:p w14:paraId="638C8C37" w14:textId="77777777" w:rsidR="00DC7A1E" w:rsidRDefault="00DC7A1E" w:rsidP="00DC7A1E"/>
    <w:p w14:paraId="21EC086D" w14:textId="77777777" w:rsidR="00DC7A1E" w:rsidRPr="00BB23CB" w:rsidRDefault="00000000" w:rsidP="00DC7A1E">
      <w:pPr>
        <w:pStyle w:val="Heading2"/>
        <w:rPr>
          <w:caps/>
        </w:rPr>
      </w:pPr>
      <w:bookmarkStart w:id="19" w:name="_Toc136960639"/>
      <w:bookmarkStart w:id="20" w:name="_Toc195697724"/>
      <w:r w:rsidRPr="00BB23CB">
        <w:rPr>
          <w:caps/>
        </w:rPr>
        <w:t>Format</w:t>
      </w:r>
      <w:bookmarkEnd w:id="19"/>
      <w:bookmarkEnd w:id="20"/>
      <w:r w:rsidRPr="00BB23CB">
        <w:rPr>
          <w:caps/>
        </w:rPr>
        <w:t xml:space="preserve"> </w:t>
      </w:r>
    </w:p>
    <w:p w14:paraId="770C0D65" w14:textId="77777777" w:rsidR="00DC7A1E" w:rsidRDefault="00DC7A1E" w:rsidP="00DC7A1E"/>
    <w:p w14:paraId="246AC6B1" w14:textId="77777777" w:rsidR="00DC7A1E" w:rsidRDefault="00000000" w:rsidP="00DC7A1E">
      <w:r>
        <w:t>All proposals must be submitted in the manner described in this solicitation</w:t>
      </w:r>
      <w:r w:rsidR="00B962BD">
        <w:t xml:space="preserve"> </w:t>
      </w:r>
      <w:r>
        <w:t xml:space="preserve">and within the time frame specified in Appendix </w:t>
      </w:r>
      <w:r w:rsidR="00DC365B">
        <w:t>B</w:t>
      </w:r>
      <w:r>
        <w:t xml:space="preserve">.  The completed proposal must contain the Proposal Cover Sheet, fully completed and signed by an authorized person with full knowledge and acceptance of all its provisions, and notarized. The proposal shall explicitly affirm the following: </w:t>
      </w:r>
    </w:p>
    <w:p w14:paraId="2F553677" w14:textId="77777777" w:rsidR="00DC7A1E" w:rsidRDefault="00DC7A1E" w:rsidP="00DC7A1E"/>
    <w:p w14:paraId="7317359D" w14:textId="77777777" w:rsidR="00391012" w:rsidRDefault="00000000" w:rsidP="00D63110">
      <w:pPr>
        <w:pStyle w:val="ListParagraph"/>
        <w:numPr>
          <w:ilvl w:val="0"/>
          <w:numId w:val="11"/>
        </w:numPr>
        <w:tabs>
          <w:tab w:val="left" w:pos="360"/>
        </w:tabs>
        <w:ind w:left="360"/>
      </w:pPr>
      <w:r>
        <w:t>The Vendor has the current capability to provide the proposed services</w:t>
      </w:r>
      <w:r w:rsidR="0075095B">
        <w:t>.</w:t>
      </w:r>
      <w:r>
        <w:t xml:space="preserve"> </w:t>
      </w:r>
    </w:p>
    <w:p w14:paraId="5C70C5B0" w14:textId="77777777" w:rsidR="00391012" w:rsidRDefault="00391012" w:rsidP="00391012">
      <w:pPr>
        <w:tabs>
          <w:tab w:val="left" w:pos="360"/>
        </w:tabs>
      </w:pPr>
    </w:p>
    <w:p w14:paraId="6D5CE24D" w14:textId="77777777" w:rsidR="00DC7A1E" w:rsidRDefault="00000000" w:rsidP="00D63110">
      <w:pPr>
        <w:pStyle w:val="ListParagraph"/>
        <w:numPr>
          <w:ilvl w:val="0"/>
          <w:numId w:val="11"/>
        </w:numPr>
        <w:tabs>
          <w:tab w:val="left" w:pos="360"/>
        </w:tabs>
        <w:ind w:left="360"/>
      </w:pPr>
      <w:r>
        <w:t xml:space="preserve">The Vendor has reviewed the minimum qualifications and meets the eligibility criteria set forth in Sections </w:t>
      </w:r>
      <w:r w:rsidR="005704D1">
        <w:fldChar w:fldCharType="begin"/>
      </w:r>
      <w:r w:rsidR="005704D1">
        <w:instrText xml:space="preserve"> REF _Ref136959947 \r \h </w:instrText>
      </w:r>
      <w:r>
        <w:instrText xml:space="preserve"> \* MERGEFORMAT </w:instrText>
      </w:r>
      <w:r w:rsidR="005704D1">
        <w:fldChar w:fldCharType="separate"/>
      </w:r>
      <w:r w:rsidR="00252496">
        <w:t>2.2</w:t>
      </w:r>
      <w:r w:rsidR="005704D1">
        <w:fldChar w:fldCharType="end"/>
      </w:r>
      <w:r>
        <w:t xml:space="preserve"> of this solicitation. If a Vendor does not meet any minimum qualifications, it must identify those qualifications it does not meet and make a detailed case as to why the State Board should consider the Vendor</w:t>
      </w:r>
      <w:r w:rsidR="0075095B">
        <w:t>.</w:t>
      </w:r>
    </w:p>
    <w:p w14:paraId="1F629D5C" w14:textId="77777777" w:rsidR="00DC7A1E" w:rsidRDefault="00DC7A1E" w:rsidP="00391012">
      <w:pPr>
        <w:tabs>
          <w:tab w:val="left" w:pos="360"/>
        </w:tabs>
      </w:pPr>
    </w:p>
    <w:p w14:paraId="253B8FCA" w14:textId="77777777" w:rsidR="00DC7A1E" w:rsidRDefault="00000000" w:rsidP="00D63110">
      <w:pPr>
        <w:pStyle w:val="ListParagraph"/>
        <w:numPr>
          <w:ilvl w:val="0"/>
          <w:numId w:val="11"/>
        </w:numPr>
        <w:tabs>
          <w:tab w:val="left" w:pos="360"/>
        </w:tabs>
        <w:ind w:left="360"/>
      </w:pPr>
      <w:r>
        <w:t>The Vendor has thoroughly reviewed this solicitation</w:t>
      </w:r>
      <w:r w:rsidR="0075095B">
        <w:t>.</w:t>
      </w:r>
      <w:r>
        <w:t xml:space="preserve"> </w:t>
      </w:r>
    </w:p>
    <w:p w14:paraId="79080927" w14:textId="77777777" w:rsidR="00DC7A1E" w:rsidRDefault="00DC7A1E" w:rsidP="00391012">
      <w:pPr>
        <w:tabs>
          <w:tab w:val="left" w:pos="360"/>
        </w:tabs>
      </w:pPr>
    </w:p>
    <w:p w14:paraId="44541607" w14:textId="77777777" w:rsidR="00DC7A1E" w:rsidRDefault="00000000" w:rsidP="00D63110">
      <w:pPr>
        <w:pStyle w:val="ListParagraph"/>
        <w:numPr>
          <w:ilvl w:val="0"/>
          <w:numId w:val="11"/>
        </w:numPr>
        <w:tabs>
          <w:tab w:val="left" w:pos="360"/>
        </w:tabs>
        <w:ind w:left="360"/>
      </w:pPr>
      <w:r>
        <w:t xml:space="preserve">The Vendor acknowledges and accepts all terms and conditions included in this solicitation (including the Oklahoma law provisions identified in Sections </w:t>
      </w:r>
      <w:r w:rsidR="005704D1">
        <w:fldChar w:fldCharType="begin"/>
      </w:r>
      <w:r w:rsidR="005704D1">
        <w:instrText xml:space="preserve"> REF _Ref136959975 \r \h </w:instrText>
      </w:r>
      <w:r w:rsidR="00391012">
        <w:instrText xml:space="preserve"> \* MERGEFORMAT </w:instrText>
      </w:r>
      <w:r w:rsidR="005704D1">
        <w:fldChar w:fldCharType="separate"/>
      </w:r>
      <w:r w:rsidR="00252496">
        <w:t>4.3</w:t>
      </w:r>
      <w:r w:rsidR="005704D1">
        <w:fldChar w:fldCharType="end"/>
      </w:r>
      <w:r>
        <w:t xml:space="preserve"> through </w:t>
      </w:r>
      <w:r w:rsidR="005704D1">
        <w:fldChar w:fldCharType="begin"/>
      </w:r>
      <w:r w:rsidR="005704D1">
        <w:instrText xml:space="preserve"> REF _Ref136959987 \r \h </w:instrText>
      </w:r>
      <w:r w:rsidR="00391012">
        <w:instrText xml:space="preserve"> \* MERGEFORMAT </w:instrText>
      </w:r>
      <w:r w:rsidR="005704D1">
        <w:fldChar w:fldCharType="separate"/>
      </w:r>
      <w:r w:rsidR="00252496">
        <w:t>4.5</w:t>
      </w:r>
      <w:r w:rsidR="005704D1">
        <w:fldChar w:fldCharType="end"/>
      </w:r>
      <w:r>
        <w:t xml:space="preserve"> of this solicitation)</w:t>
      </w:r>
      <w:r w:rsidR="0075095B">
        <w:t>.</w:t>
      </w:r>
    </w:p>
    <w:p w14:paraId="68DDE3EE" w14:textId="77777777" w:rsidR="00DC7A1E" w:rsidRDefault="00DC7A1E" w:rsidP="00391012">
      <w:pPr>
        <w:tabs>
          <w:tab w:val="left" w:pos="360"/>
        </w:tabs>
      </w:pPr>
    </w:p>
    <w:p w14:paraId="237E160D" w14:textId="77777777" w:rsidR="00DC7A1E" w:rsidRDefault="00000000" w:rsidP="00D63110">
      <w:pPr>
        <w:pStyle w:val="ListParagraph"/>
        <w:numPr>
          <w:ilvl w:val="0"/>
          <w:numId w:val="11"/>
        </w:numPr>
        <w:tabs>
          <w:tab w:val="left" w:pos="360"/>
        </w:tabs>
        <w:ind w:left="360"/>
      </w:pPr>
      <w:r>
        <w:t xml:space="preserve">A person authorized to bind the Vendor to all commitments made in its proposal is the signatory of the proposal. </w:t>
      </w:r>
    </w:p>
    <w:p w14:paraId="3720BC7A" w14:textId="77777777" w:rsidR="00DC7A1E" w:rsidRDefault="00DC7A1E" w:rsidP="00DC7A1E"/>
    <w:p w14:paraId="7DEB604B" w14:textId="77777777" w:rsidR="00DC7A1E" w:rsidRDefault="00000000" w:rsidP="00DC7A1E">
      <w:r>
        <w:t xml:space="preserve">The Vendor shall submit a complete electronic proposal as specified in Section </w:t>
      </w:r>
      <w:r w:rsidR="005704D1">
        <w:rPr>
          <w:highlight w:val="yellow"/>
        </w:rPr>
        <w:fldChar w:fldCharType="begin"/>
      </w:r>
      <w:r w:rsidR="005704D1">
        <w:instrText xml:space="preserve"> REF _Ref136960182 \r \h </w:instrText>
      </w:r>
      <w:r w:rsidR="005704D1">
        <w:rPr>
          <w:highlight w:val="yellow"/>
        </w:rPr>
      </w:r>
      <w:r w:rsidR="005704D1">
        <w:rPr>
          <w:highlight w:val="yellow"/>
        </w:rPr>
        <w:fldChar w:fldCharType="separate"/>
      </w:r>
      <w:r w:rsidR="00252496">
        <w:t>5.2</w:t>
      </w:r>
      <w:r w:rsidR="005704D1">
        <w:rPr>
          <w:highlight w:val="yellow"/>
        </w:rPr>
        <w:fldChar w:fldCharType="end"/>
      </w:r>
      <w:r>
        <w:t xml:space="preserve"> of this solicitation.  The electronic proposal should consist of the complete response, all supporting materials, and the Proposal Cover Sheet.  </w:t>
      </w:r>
    </w:p>
    <w:p w14:paraId="49DA247E" w14:textId="77777777" w:rsidR="00DC7A1E" w:rsidRDefault="00DC7A1E" w:rsidP="00DC7A1E"/>
    <w:p w14:paraId="50B6CA5E" w14:textId="77777777" w:rsidR="00DC7A1E" w:rsidRPr="00BB23CB" w:rsidRDefault="00000000" w:rsidP="00DC7A1E">
      <w:pPr>
        <w:pStyle w:val="Heading2"/>
        <w:rPr>
          <w:caps/>
        </w:rPr>
      </w:pPr>
      <w:bookmarkStart w:id="21" w:name="_Toc136960640"/>
      <w:bookmarkStart w:id="22" w:name="_Toc195697725"/>
      <w:r w:rsidRPr="00BB23CB">
        <w:rPr>
          <w:caps/>
        </w:rPr>
        <w:t>Open Records Act</w:t>
      </w:r>
      <w:bookmarkEnd w:id="21"/>
      <w:bookmarkEnd w:id="22"/>
    </w:p>
    <w:p w14:paraId="0F7E54C3" w14:textId="77777777" w:rsidR="00DC7A1E" w:rsidRDefault="00DC7A1E" w:rsidP="00DC7A1E"/>
    <w:p w14:paraId="7C8683CB" w14:textId="77777777" w:rsidR="00097273" w:rsidRDefault="00000000" w:rsidP="00AA328D">
      <w:r w:rsidRPr="00DC7A1E">
        <w:t>All materials submitted in response to this solicitation</w:t>
      </w:r>
      <w:r w:rsidR="00B962BD">
        <w:t xml:space="preserve">, once opened, </w:t>
      </w:r>
      <w:proofErr w:type="gramStart"/>
      <w:r w:rsidRPr="00DC7A1E">
        <w:t>are considered to be</w:t>
      </w:r>
      <w:proofErr w:type="gramEnd"/>
      <w:r w:rsidRPr="00DC7A1E">
        <w:t xml:space="preserve"> a public record and shall be available for viewing and reproduction by any person. Such material is subject to Open Records requests pursuant to Oklahoma’s Open Records Act, 51 O.S. § 24A.1 </w:t>
      </w:r>
      <w:r w:rsidRPr="00CB2F77">
        <w:rPr>
          <w:i/>
          <w:iCs/>
        </w:rPr>
        <w:t>et seq</w:t>
      </w:r>
      <w:r w:rsidRPr="00DC7A1E">
        <w:t xml:space="preserve">.  </w:t>
      </w:r>
      <w:r w:rsidR="00E90788">
        <w:t>(</w:t>
      </w:r>
      <w:r w:rsidRPr="00E90788">
        <w:rPr>
          <w:i/>
          <w:iCs/>
        </w:rPr>
        <w:t>See</w:t>
      </w:r>
      <w:r w:rsidRPr="00DC7A1E">
        <w:t xml:space="preserve"> Section </w:t>
      </w:r>
      <w:r w:rsidR="005704D1">
        <w:fldChar w:fldCharType="begin"/>
      </w:r>
      <w:r w:rsidR="005704D1">
        <w:instrText xml:space="preserve"> REF _Ref136960208 \r \h </w:instrText>
      </w:r>
      <w:r w:rsidR="005704D1">
        <w:fldChar w:fldCharType="separate"/>
      </w:r>
      <w:r w:rsidR="00252496">
        <w:t>5.4</w:t>
      </w:r>
      <w:r w:rsidR="005704D1">
        <w:fldChar w:fldCharType="end"/>
      </w:r>
      <w:r w:rsidRPr="00DC7A1E">
        <w:t xml:space="preserve"> of this solicitation</w:t>
      </w:r>
      <w:r w:rsidR="00E90788">
        <w:t>)</w:t>
      </w:r>
      <w:r w:rsidRPr="00DC7A1E">
        <w:t>.</w:t>
      </w:r>
    </w:p>
    <w:p w14:paraId="4F7B0379" w14:textId="77777777" w:rsidR="00AA328D" w:rsidRDefault="00AA328D" w:rsidP="00AA328D"/>
    <w:p w14:paraId="3D411532" w14:textId="77777777" w:rsidR="005674ED" w:rsidRPr="00BB23CB" w:rsidRDefault="00000000" w:rsidP="005674ED">
      <w:pPr>
        <w:pStyle w:val="Heading2"/>
        <w:rPr>
          <w:caps/>
        </w:rPr>
      </w:pPr>
      <w:bookmarkStart w:id="23" w:name="_Toc136960641"/>
      <w:bookmarkStart w:id="24" w:name="_Toc195697726"/>
      <w:r w:rsidRPr="00BB23CB">
        <w:rPr>
          <w:caps/>
        </w:rPr>
        <w:t>Costs</w:t>
      </w:r>
      <w:bookmarkEnd w:id="23"/>
      <w:bookmarkEnd w:id="24"/>
      <w:r w:rsidRPr="00BB23CB">
        <w:rPr>
          <w:caps/>
        </w:rPr>
        <w:t xml:space="preserve"> </w:t>
      </w:r>
    </w:p>
    <w:p w14:paraId="04D6E9A6" w14:textId="77777777" w:rsidR="005674ED" w:rsidRDefault="005674ED" w:rsidP="005674ED"/>
    <w:p w14:paraId="43CE278C" w14:textId="77777777" w:rsidR="005674ED" w:rsidRDefault="00000000" w:rsidP="005674ED">
      <w:r w:rsidRPr="005674ED">
        <w:t xml:space="preserve">All costs of preparation and presentation associated with a </w:t>
      </w:r>
      <w:r w:rsidR="0075095B">
        <w:t xml:space="preserve">proposal in </w:t>
      </w:r>
      <w:r w:rsidRPr="005674ED">
        <w:t xml:space="preserve">response to this solicitation will be the responsibility of the Vendor. Vendors may be asked to make a presentation before the State Board, at </w:t>
      </w:r>
      <w:r w:rsidRPr="005674ED">
        <w:lastRenderedPageBreak/>
        <w:t xml:space="preserve">their own expense, if selected as a finalist. </w:t>
      </w:r>
    </w:p>
    <w:p w14:paraId="56D00012" w14:textId="77777777" w:rsidR="00097273" w:rsidRPr="005674ED" w:rsidRDefault="00097273" w:rsidP="005674ED"/>
    <w:p w14:paraId="049FA70E" w14:textId="77777777" w:rsidR="00DC7A1E" w:rsidRPr="00BB23CB" w:rsidRDefault="00000000" w:rsidP="00DC7A1E">
      <w:pPr>
        <w:pStyle w:val="Heading2"/>
        <w:rPr>
          <w:caps/>
        </w:rPr>
      </w:pPr>
      <w:bookmarkStart w:id="25" w:name="_Toc136960642"/>
      <w:bookmarkStart w:id="26" w:name="_Toc195697727"/>
      <w:r w:rsidRPr="00BB23CB">
        <w:rPr>
          <w:caps/>
        </w:rPr>
        <w:t>Competitive Bid</w:t>
      </w:r>
      <w:bookmarkEnd w:id="25"/>
      <w:bookmarkEnd w:id="26"/>
      <w:r w:rsidRPr="00BB23CB">
        <w:rPr>
          <w:caps/>
        </w:rPr>
        <w:t xml:space="preserve"> </w:t>
      </w:r>
    </w:p>
    <w:p w14:paraId="7BD888DE" w14:textId="77777777" w:rsidR="00DC7A1E" w:rsidRDefault="00DC7A1E" w:rsidP="00DC7A1E"/>
    <w:p w14:paraId="3D07A31C" w14:textId="77777777" w:rsidR="00DC7A1E" w:rsidRDefault="00000000" w:rsidP="00DC7A1E">
      <w:r w:rsidRPr="00DC7A1E">
        <w:t>The selection of Vendors is subject to the competitive bidding procedures established by the State Board (</w:t>
      </w:r>
      <w:r w:rsidRPr="00E90788">
        <w:rPr>
          <w:i/>
          <w:iCs/>
        </w:rPr>
        <w:t>See</w:t>
      </w:r>
      <w:r w:rsidRPr="00DC7A1E">
        <w:t xml:space="preserve"> 11 O.S. § 49-100.9).  The competitive bid standards applicable to this solicitation are attached as Appendix A.  </w:t>
      </w:r>
    </w:p>
    <w:p w14:paraId="690949C1" w14:textId="77777777" w:rsidR="00A9216D" w:rsidRDefault="00A9216D" w:rsidP="00DC7A1E"/>
    <w:p w14:paraId="245F5020" w14:textId="77777777" w:rsidR="00DC7A1E" w:rsidRPr="00BB23CB" w:rsidRDefault="00000000" w:rsidP="00DC7A1E">
      <w:pPr>
        <w:pStyle w:val="Heading2"/>
        <w:rPr>
          <w:caps/>
        </w:rPr>
      </w:pPr>
      <w:bookmarkStart w:id="27" w:name="_Ref136958110"/>
      <w:bookmarkStart w:id="28" w:name="_Toc136960643"/>
      <w:bookmarkStart w:id="29" w:name="_Toc195697728"/>
      <w:r w:rsidRPr="00BB23CB">
        <w:rPr>
          <w:caps/>
        </w:rPr>
        <w:t>Binding Offer</w:t>
      </w:r>
      <w:bookmarkEnd w:id="27"/>
      <w:bookmarkEnd w:id="28"/>
      <w:bookmarkEnd w:id="29"/>
    </w:p>
    <w:p w14:paraId="77919B63" w14:textId="77777777" w:rsidR="00DC7A1E" w:rsidRDefault="00DC7A1E" w:rsidP="00DC7A1E"/>
    <w:p w14:paraId="280314E9" w14:textId="77777777" w:rsidR="00DC7A1E" w:rsidRDefault="00000000" w:rsidP="00DC7A1E">
      <w:r>
        <w:t>Any proposal received by the State Board will be deemed to be a binding offer on the part of the Vendor, and the Vendor will be bound by the information and representations contained therein.  All proposals are to remain valid for at least 180 days from the date of submission.</w:t>
      </w:r>
    </w:p>
    <w:p w14:paraId="1945F082" w14:textId="77777777" w:rsidR="00DC7A1E" w:rsidRDefault="00DC7A1E" w:rsidP="00DC7A1E"/>
    <w:p w14:paraId="2B28781B" w14:textId="77777777" w:rsidR="00DC7A1E" w:rsidRDefault="00000000" w:rsidP="00DC7A1E">
      <w:r>
        <w:t xml:space="preserve">Submission of a proposal in response to this solicitation evidences the Vendor’s acceptance of the terms and conditions contained within the solicitation, including, but not limited to, the prohibition against limitation of liability and indemnification provisions in favor of the Vendor discussed in Section </w:t>
      </w:r>
      <w:r w:rsidR="00B74F79">
        <w:fldChar w:fldCharType="begin"/>
      </w:r>
      <w:r w:rsidR="00B74F79">
        <w:instrText xml:space="preserve"> REF _Ref136959853 \r \h </w:instrText>
      </w:r>
      <w:r w:rsidR="00B74F79">
        <w:fldChar w:fldCharType="separate"/>
      </w:r>
      <w:r w:rsidR="00252496">
        <w:t>4.4</w:t>
      </w:r>
      <w:r w:rsidR="00B74F79">
        <w:fldChar w:fldCharType="end"/>
      </w:r>
      <w:r w:rsidR="00F13D8F">
        <w:t>,</w:t>
      </w:r>
      <w:r>
        <w:t xml:space="preserve"> the requirement that all contracts be governed by Oklahoma law as discussed in Section </w:t>
      </w:r>
      <w:r w:rsidR="005704D1">
        <w:fldChar w:fldCharType="begin"/>
      </w:r>
      <w:r w:rsidR="005704D1">
        <w:instrText xml:space="preserve"> REF _Ref136959882 \r \h </w:instrText>
      </w:r>
      <w:r w:rsidR="005704D1">
        <w:fldChar w:fldCharType="separate"/>
      </w:r>
      <w:r w:rsidR="00252496">
        <w:t>4.3</w:t>
      </w:r>
      <w:r w:rsidR="005704D1">
        <w:fldChar w:fldCharType="end"/>
      </w:r>
      <w:r>
        <w:t xml:space="preserve">, and the required verifications and certifications discussed in Section </w:t>
      </w:r>
      <w:r w:rsidR="005704D1">
        <w:fldChar w:fldCharType="begin"/>
      </w:r>
      <w:r w:rsidR="005704D1">
        <w:instrText xml:space="preserve"> REF _Ref136959900 \r \h </w:instrText>
      </w:r>
      <w:r w:rsidR="005704D1">
        <w:fldChar w:fldCharType="separate"/>
      </w:r>
      <w:r w:rsidR="00252496">
        <w:t>4.4</w:t>
      </w:r>
      <w:r w:rsidR="005704D1">
        <w:fldChar w:fldCharType="end"/>
      </w:r>
      <w:r>
        <w:t>.</w:t>
      </w:r>
    </w:p>
    <w:p w14:paraId="4A946538" w14:textId="77777777" w:rsidR="00DC7A1E" w:rsidRDefault="00DC7A1E" w:rsidP="00DC7A1E"/>
    <w:p w14:paraId="39FC0523" w14:textId="77777777" w:rsidR="00DC7A1E" w:rsidRDefault="00000000" w:rsidP="00DC7A1E">
      <w:r>
        <w:t>By submitting a response to this solicitation:</w:t>
      </w:r>
    </w:p>
    <w:p w14:paraId="145DE9DB" w14:textId="77777777" w:rsidR="00DC7A1E" w:rsidRDefault="00DC7A1E" w:rsidP="00DC7A1E"/>
    <w:p w14:paraId="71E13DBD" w14:textId="77777777" w:rsidR="007E0256" w:rsidRDefault="00000000" w:rsidP="00D63110">
      <w:pPr>
        <w:pStyle w:val="ListParagraph"/>
        <w:numPr>
          <w:ilvl w:val="0"/>
          <w:numId w:val="12"/>
        </w:numPr>
        <w:tabs>
          <w:tab w:val="left" w:pos="360"/>
        </w:tabs>
        <w:ind w:left="360"/>
      </w:pPr>
      <w:r>
        <w:t xml:space="preserve">The Vendor and any subcontractor </w:t>
      </w:r>
      <w:proofErr w:type="gramStart"/>
      <w:r>
        <w:t>certifies</w:t>
      </w:r>
      <w:proofErr w:type="gramEnd"/>
      <w:r>
        <w:t xml:space="preserve"> to the best of their knowledge and belief, that they and their principals and participants:</w:t>
      </w:r>
    </w:p>
    <w:p w14:paraId="690A6AED" w14:textId="77777777" w:rsidR="00DC7A1E" w:rsidRDefault="00DC7A1E" w:rsidP="00DC7A1E"/>
    <w:p w14:paraId="4FB4FC42" w14:textId="77777777" w:rsidR="007E0256" w:rsidRDefault="00000000" w:rsidP="00D63110">
      <w:pPr>
        <w:pStyle w:val="ListParagraph"/>
        <w:numPr>
          <w:ilvl w:val="0"/>
          <w:numId w:val="13"/>
        </w:numPr>
        <w:ind w:hanging="720"/>
      </w:pPr>
      <w:r>
        <w:t xml:space="preserve">Are not presently debarred, suspended, proposed for debarment, declared ineligible, or voluntarily excluded by </w:t>
      </w:r>
      <w:proofErr w:type="gramStart"/>
      <w:r>
        <w:t>and</w:t>
      </w:r>
      <w:proofErr w:type="gramEnd"/>
      <w:r>
        <w:t xml:space="preserve"> Federal, state or local department or agency</w:t>
      </w:r>
      <w:r w:rsidR="00F13D8F">
        <w:t>.</w:t>
      </w:r>
    </w:p>
    <w:p w14:paraId="6D3E5AF9" w14:textId="77777777" w:rsidR="00DC7A1E" w:rsidRDefault="00000000" w:rsidP="00D63110">
      <w:pPr>
        <w:pStyle w:val="ListParagraph"/>
        <w:numPr>
          <w:ilvl w:val="0"/>
          <w:numId w:val="13"/>
        </w:numPr>
        <w:ind w:hanging="720"/>
      </w:pPr>
      <w:r>
        <w:t>Have not within a five-year period preceding this proposal  been convicted of or pled guilty or had a civil judgment rendered against them for: (a) commission of fraud or a criminal offense in connection with obtaining, attempting to obtain or performing a public (Federal, state or local) contract; (b) a violation of Federal or state antitrust statutes or Federal or state securities laws, statutes, rules, codes or regulations; or (c) commission of fraud, embezzlement, theft, forgery, bribery, falsification or destruction of records, making false statements, or receiving stolen property</w:t>
      </w:r>
      <w:r w:rsidR="00F13D8F">
        <w:t>.</w:t>
      </w:r>
    </w:p>
    <w:p w14:paraId="0C34EAFC" w14:textId="77777777" w:rsidR="00DC7A1E" w:rsidRDefault="00000000" w:rsidP="00D63110">
      <w:pPr>
        <w:pStyle w:val="ListParagraph"/>
        <w:numPr>
          <w:ilvl w:val="0"/>
          <w:numId w:val="13"/>
        </w:numPr>
        <w:ind w:hanging="720"/>
      </w:pPr>
      <w:r>
        <w:t>Are not presently indicted for or otherwise criminally or civilly charged by a governmental entity (Federal, state or local) with commission of any of the offenses enumerated in subparagraph b above</w:t>
      </w:r>
      <w:r w:rsidR="00F13D8F">
        <w:t>.</w:t>
      </w:r>
    </w:p>
    <w:p w14:paraId="65278802" w14:textId="77777777" w:rsidR="00DC7A1E" w:rsidRDefault="00000000" w:rsidP="00D63110">
      <w:pPr>
        <w:pStyle w:val="ListParagraph"/>
        <w:numPr>
          <w:ilvl w:val="0"/>
          <w:numId w:val="13"/>
        </w:numPr>
        <w:ind w:hanging="720"/>
      </w:pPr>
      <w:proofErr w:type="gramStart"/>
      <w:r>
        <w:t>Have not</w:t>
      </w:r>
      <w:proofErr w:type="gramEnd"/>
      <w:r>
        <w:t xml:space="preserve"> within a three-year period preceding this Solicitation for Proposals had one or more public (Federal, state or local) contracts terminated for cause or default.</w:t>
      </w:r>
    </w:p>
    <w:p w14:paraId="389992FD" w14:textId="77777777" w:rsidR="00DC7A1E" w:rsidRDefault="00DC7A1E" w:rsidP="00DC7A1E"/>
    <w:p w14:paraId="76A8BAB7" w14:textId="77777777" w:rsidR="007E0256" w:rsidRDefault="00000000" w:rsidP="00D63110">
      <w:pPr>
        <w:pStyle w:val="ListParagraph"/>
        <w:numPr>
          <w:ilvl w:val="0"/>
          <w:numId w:val="12"/>
        </w:numPr>
        <w:tabs>
          <w:tab w:val="left" w:pos="360"/>
        </w:tabs>
        <w:ind w:left="360"/>
      </w:pPr>
      <w:r>
        <w:t xml:space="preserve">When the Vendor is unable to </w:t>
      </w:r>
      <w:proofErr w:type="gramStart"/>
      <w:r>
        <w:t>certify to</w:t>
      </w:r>
      <w:proofErr w:type="gramEnd"/>
      <w:r>
        <w:t xml:space="preserve"> any of the statements in this Section </w:t>
      </w:r>
      <w:r w:rsidR="005674ED">
        <w:fldChar w:fldCharType="begin"/>
      </w:r>
      <w:r w:rsidR="005674ED">
        <w:instrText xml:space="preserve"> REF _Ref136958110 \r \h </w:instrText>
      </w:r>
      <w:r w:rsidR="00391012">
        <w:instrText xml:space="preserve"> \* MERGEFORMAT </w:instrText>
      </w:r>
      <w:r w:rsidR="005674ED">
        <w:fldChar w:fldCharType="separate"/>
      </w:r>
      <w:r w:rsidR="00252496">
        <w:t>3.5</w:t>
      </w:r>
      <w:r w:rsidR="005674ED">
        <w:fldChar w:fldCharType="end"/>
      </w:r>
      <w:r>
        <w:t>, such Vendor shall attach an explanation to its proposal.</w:t>
      </w:r>
    </w:p>
    <w:p w14:paraId="420FF145" w14:textId="77777777" w:rsidR="003043D5" w:rsidRDefault="003043D5" w:rsidP="003043D5">
      <w:pPr>
        <w:pStyle w:val="ListParagraph"/>
        <w:tabs>
          <w:tab w:val="left" w:pos="360"/>
        </w:tabs>
        <w:ind w:left="360"/>
      </w:pPr>
    </w:p>
    <w:p w14:paraId="78A7C864" w14:textId="77777777" w:rsidR="00DC7A1E" w:rsidRPr="00BB23CB" w:rsidRDefault="00000000" w:rsidP="00DC7A1E">
      <w:pPr>
        <w:pStyle w:val="Heading2"/>
        <w:rPr>
          <w:caps/>
        </w:rPr>
      </w:pPr>
      <w:bookmarkStart w:id="30" w:name="_Toc136960644"/>
      <w:bookmarkStart w:id="31" w:name="_Toc195697729"/>
      <w:r w:rsidRPr="00BB23CB">
        <w:rPr>
          <w:caps/>
        </w:rPr>
        <w:t>On-Site Visits</w:t>
      </w:r>
      <w:bookmarkEnd w:id="30"/>
      <w:bookmarkEnd w:id="31"/>
      <w:r w:rsidRPr="00BB23CB">
        <w:rPr>
          <w:caps/>
        </w:rPr>
        <w:t xml:space="preserve"> </w:t>
      </w:r>
    </w:p>
    <w:p w14:paraId="57BFACD9" w14:textId="77777777" w:rsidR="005674ED" w:rsidRDefault="005674ED" w:rsidP="005674ED"/>
    <w:p w14:paraId="6F56D8DF" w14:textId="77777777" w:rsidR="005674ED" w:rsidRDefault="00000000" w:rsidP="005674ED">
      <w:r w:rsidRPr="005674ED">
        <w:t>Vendors that submit a proposal in response to this solicitation may be required to accommodate an on-site (or virtual) visit by representatives of the State Board</w:t>
      </w:r>
      <w:r w:rsidR="003043D5">
        <w:t xml:space="preserve">, the System’s staff and/or </w:t>
      </w:r>
      <w:r w:rsidRPr="005674ED">
        <w:t xml:space="preserve">the </w:t>
      </w:r>
      <w:r w:rsidR="003043D5">
        <w:t>C</w:t>
      </w:r>
      <w:r w:rsidRPr="005674ED">
        <w:t>onsultant.  Although on-site visits are not envisioned, should on-site visits be required, the State Board will determine the occurrence, date, and time of such visit.</w:t>
      </w:r>
    </w:p>
    <w:p w14:paraId="71CACD42" w14:textId="77777777" w:rsidR="005674ED" w:rsidRDefault="005674ED" w:rsidP="005674ED"/>
    <w:p w14:paraId="0C314CB3" w14:textId="77777777" w:rsidR="005674ED" w:rsidRPr="00BB23CB" w:rsidRDefault="00000000" w:rsidP="005674ED">
      <w:pPr>
        <w:pStyle w:val="Heading2"/>
        <w:rPr>
          <w:caps/>
        </w:rPr>
      </w:pPr>
      <w:bookmarkStart w:id="32" w:name="_Toc136960645"/>
      <w:bookmarkStart w:id="33" w:name="_Toc195697730"/>
      <w:r w:rsidRPr="00BB23CB">
        <w:rPr>
          <w:caps/>
        </w:rPr>
        <w:lastRenderedPageBreak/>
        <w:t>Finders</w:t>
      </w:r>
      <w:bookmarkEnd w:id="32"/>
      <w:bookmarkEnd w:id="33"/>
    </w:p>
    <w:p w14:paraId="5A581BE8" w14:textId="77777777" w:rsidR="005674ED" w:rsidRDefault="005674ED" w:rsidP="005674ED"/>
    <w:p w14:paraId="01338BEC" w14:textId="77777777" w:rsidR="005674ED" w:rsidRDefault="00000000" w:rsidP="005674ED">
      <w:r w:rsidRPr="005674ED">
        <w:t xml:space="preserve">The State Board requires that any Vendors who pay or expect to pay a finder’s fee in any form in relation to this solicitation disclose the payment of such finder’s fee to the System.  If no disclosures are made, the Vendor will be expected to certify that no finder’s fee or finder’s commission have been paid nor </w:t>
      </w:r>
      <w:proofErr w:type="gramStart"/>
      <w:r w:rsidRPr="005674ED">
        <w:t>will</w:t>
      </w:r>
      <w:proofErr w:type="gramEnd"/>
      <w:r w:rsidRPr="005674ED">
        <w:t xml:space="preserve"> be paid to any individual or organization from the establishment of this investment relationship with the System.</w:t>
      </w:r>
    </w:p>
    <w:p w14:paraId="318B7AC8" w14:textId="77777777" w:rsidR="005674ED" w:rsidRDefault="005674ED" w:rsidP="005674ED"/>
    <w:p w14:paraId="4EF21E47" w14:textId="77777777" w:rsidR="005674ED" w:rsidRPr="00BB23CB" w:rsidRDefault="00000000" w:rsidP="005674ED">
      <w:pPr>
        <w:pStyle w:val="Heading2"/>
        <w:rPr>
          <w:caps/>
        </w:rPr>
      </w:pPr>
      <w:bookmarkStart w:id="34" w:name="_Toc136960646"/>
      <w:bookmarkStart w:id="35" w:name="_Toc195697731"/>
      <w:r w:rsidRPr="00BB23CB">
        <w:rPr>
          <w:caps/>
        </w:rPr>
        <w:t>Miscellaneous</w:t>
      </w:r>
      <w:bookmarkEnd w:id="34"/>
      <w:bookmarkEnd w:id="35"/>
      <w:r w:rsidRPr="00BB23CB">
        <w:rPr>
          <w:caps/>
        </w:rPr>
        <w:t xml:space="preserve"> </w:t>
      </w:r>
    </w:p>
    <w:p w14:paraId="3980640B" w14:textId="77777777" w:rsidR="005674ED" w:rsidRDefault="005674ED" w:rsidP="005674ED"/>
    <w:p w14:paraId="0D8ADEDA" w14:textId="77777777" w:rsidR="005674ED" w:rsidRDefault="00000000" w:rsidP="005674ED">
      <w:r>
        <w:t>All Vendors must:</w:t>
      </w:r>
    </w:p>
    <w:p w14:paraId="23941768" w14:textId="77777777" w:rsidR="005674ED" w:rsidRDefault="005674ED" w:rsidP="005674ED"/>
    <w:p w14:paraId="0352ABD4" w14:textId="77777777" w:rsidR="007E0256" w:rsidRDefault="00000000" w:rsidP="00D63110">
      <w:pPr>
        <w:pStyle w:val="ListParagraph"/>
        <w:numPr>
          <w:ilvl w:val="0"/>
          <w:numId w:val="14"/>
        </w:numPr>
        <w:tabs>
          <w:tab w:val="left" w:pos="360"/>
        </w:tabs>
        <w:ind w:left="360"/>
      </w:pPr>
      <w:r>
        <w:t>A</w:t>
      </w:r>
      <w:r w:rsidR="005674ED">
        <w:t xml:space="preserve">gree that any resulting contract and services will be subject to and interpreted by Oklahoma law. </w:t>
      </w:r>
    </w:p>
    <w:p w14:paraId="15969C97" w14:textId="77777777" w:rsidR="005674ED" w:rsidRDefault="005674ED" w:rsidP="007E0256">
      <w:pPr>
        <w:tabs>
          <w:tab w:val="left" w:pos="360"/>
        </w:tabs>
      </w:pPr>
    </w:p>
    <w:p w14:paraId="4E0205A7" w14:textId="77777777" w:rsidR="005674ED" w:rsidRDefault="00000000" w:rsidP="00D63110">
      <w:pPr>
        <w:pStyle w:val="ListParagraph"/>
        <w:numPr>
          <w:ilvl w:val="0"/>
          <w:numId w:val="14"/>
        </w:numPr>
        <w:tabs>
          <w:tab w:val="left" w:pos="360"/>
        </w:tabs>
        <w:ind w:left="360"/>
      </w:pPr>
      <w:r>
        <w:t xml:space="preserve">Agree that this solicitation and the Vendor’s response will be incorporated by reference into any resulting contract(s). </w:t>
      </w:r>
    </w:p>
    <w:p w14:paraId="3E9FBC5F" w14:textId="77777777" w:rsidR="005674ED" w:rsidRDefault="005674ED" w:rsidP="007E0256">
      <w:pPr>
        <w:tabs>
          <w:tab w:val="left" w:pos="360"/>
        </w:tabs>
      </w:pPr>
    </w:p>
    <w:p w14:paraId="110A6726" w14:textId="77777777" w:rsidR="005674ED" w:rsidRDefault="00000000" w:rsidP="00D63110">
      <w:pPr>
        <w:pStyle w:val="ListParagraph"/>
        <w:numPr>
          <w:ilvl w:val="0"/>
          <w:numId w:val="14"/>
        </w:numPr>
        <w:tabs>
          <w:tab w:val="left" w:pos="360"/>
        </w:tabs>
        <w:ind w:left="360"/>
      </w:pPr>
      <w:r>
        <w:t xml:space="preserve">Answer, to the best of its abilities, all questions in this solicitation in the order presented.  Do not add appendices to the end of the solicitation unless specifically asked to do so. </w:t>
      </w:r>
    </w:p>
    <w:p w14:paraId="5723E017" w14:textId="77777777" w:rsidR="005674ED" w:rsidRDefault="005674ED" w:rsidP="007E0256">
      <w:pPr>
        <w:tabs>
          <w:tab w:val="left" w:pos="360"/>
        </w:tabs>
      </w:pPr>
    </w:p>
    <w:p w14:paraId="1658B08B" w14:textId="77777777" w:rsidR="005674ED" w:rsidRDefault="00000000" w:rsidP="00D63110">
      <w:pPr>
        <w:pStyle w:val="ListParagraph"/>
        <w:numPr>
          <w:ilvl w:val="0"/>
          <w:numId w:val="14"/>
        </w:numPr>
        <w:tabs>
          <w:tab w:val="left" w:pos="360"/>
        </w:tabs>
        <w:ind w:left="360"/>
      </w:pPr>
      <w:r>
        <w:t xml:space="preserve">Fully disclose any proposed subcontracting of any of the required services. </w:t>
      </w:r>
    </w:p>
    <w:p w14:paraId="63798455" w14:textId="77777777" w:rsidR="005674ED" w:rsidRDefault="005674ED" w:rsidP="007E0256">
      <w:pPr>
        <w:tabs>
          <w:tab w:val="left" w:pos="360"/>
        </w:tabs>
      </w:pPr>
    </w:p>
    <w:p w14:paraId="47D6A7CA" w14:textId="77777777" w:rsidR="005674ED" w:rsidRDefault="00000000" w:rsidP="00D63110">
      <w:pPr>
        <w:pStyle w:val="ListParagraph"/>
        <w:numPr>
          <w:ilvl w:val="0"/>
          <w:numId w:val="14"/>
        </w:numPr>
        <w:tabs>
          <w:tab w:val="left" w:pos="360"/>
        </w:tabs>
        <w:ind w:left="360"/>
      </w:pPr>
      <w:r>
        <w:t>Acknowledge and agree to be a fiduciary to the System under 11 O.S. § 49-100.10 to the extent it exercises any discretionary authority or control over the assets of the System or renders investment advice.</w:t>
      </w:r>
    </w:p>
    <w:p w14:paraId="10EFD457" w14:textId="77777777" w:rsidR="005674ED" w:rsidRDefault="005674ED" w:rsidP="007E0256">
      <w:pPr>
        <w:tabs>
          <w:tab w:val="left" w:pos="360"/>
        </w:tabs>
      </w:pPr>
    </w:p>
    <w:p w14:paraId="5BB1CCEB" w14:textId="77777777" w:rsidR="005674ED" w:rsidRDefault="00000000" w:rsidP="00D63110">
      <w:pPr>
        <w:pStyle w:val="ListParagraph"/>
        <w:numPr>
          <w:ilvl w:val="0"/>
          <w:numId w:val="14"/>
        </w:numPr>
        <w:tabs>
          <w:tab w:val="left" w:pos="360"/>
        </w:tabs>
        <w:ind w:left="360"/>
      </w:pPr>
      <w:r>
        <w:t xml:space="preserve">Agree to an audit </w:t>
      </w:r>
      <w:r w:rsidR="0075095B">
        <w:t xml:space="preserve">provision </w:t>
      </w:r>
      <w:r>
        <w:t xml:space="preserve">which provides </w:t>
      </w:r>
      <w:proofErr w:type="gramStart"/>
      <w:r>
        <w:t>that books</w:t>
      </w:r>
      <w:proofErr w:type="gramEnd"/>
      <w:r>
        <w:t>, records, documents, accounting procedures, practices or any other items of the Vendor relevant to the proposal and performance of the contract</w:t>
      </w:r>
      <w:r w:rsidR="0075095B">
        <w:t xml:space="preserve"> must be kept for the period required by Oklahoma law and</w:t>
      </w:r>
      <w:r>
        <w:t xml:space="preserve"> are subject to examination by the State Board, the Oklahoma State Auditor and Inspector, and the State Purchasing Director.</w:t>
      </w:r>
    </w:p>
    <w:p w14:paraId="4F0F3FDE" w14:textId="77777777" w:rsidR="005674ED" w:rsidRDefault="005674ED" w:rsidP="005674ED"/>
    <w:p w14:paraId="17120217" w14:textId="77777777" w:rsidR="005674ED" w:rsidRPr="0019776E" w:rsidRDefault="00000000" w:rsidP="007D4168">
      <w:pPr>
        <w:pStyle w:val="Heading1"/>
        <w:tabs>
          <w:tab w:val="left" w:pos="1800"/>
        </w:tabs>
        <w:rPr>
          <w:b/>
          <w:bCs/>
          <w:caps/>
        </w:rPr>
      </w:pPr>
      <w:bookmarkStart w:id="36" w:name="_Toc136960647"/>
      <w:bookmarkStart w:id="37" w:name="_Toc195697732"/>
      <w:r w:rsidRPr="0019776E">
        <w:rPr>
          <w:b/>
          <w:bCs/>
          <w:caps/>
        </w:rPr>
        <w:t>General Information</w:t>
      </w:r>
      <w:bookmarkEnd w:id="36"/>
      <w:bookmarkEnd w:id="37"/>
      <w:r w:rsidRPr="0019776E">
        <w:rPr>
          <w:b/>
          <w:bCs/>
          <w:caps/>
        </w:rPr>
        <w:t xml:space="preserve"> </w:t>
      </w:r>
    </w:p>
    <w:p w14:paraId="28E6E90D" w14:textId="77777777" w:rsidR="005674ED" w:rsidRPr="005674ED" w:rsidRDefault="005674ED" w:rsidP="005674ED"/>
    <w:p w14:paraId="3D875025" w14:textId="77777777" w:rsidR="005674ED" w:rsidRPr="00BB23CB" w:rsidRDefault="00000000" w:rsidP="005674ED">
      <w:pPr>
        <w:pStyle w:val="Heading2"/>
        <w:rPr>
          <w:caps/>
        </w:rPr>
      </w:pPr>
      <w:bookmarkStart w:id="38" w:name="_Toc136960648"/>
      <w:bookmarkStart w:id="39" w:name="_Toc195697733"/>
      <w:r w:rsidRPr="00BB23CB">
        <w:rPr>
          <w:caps/>
        </w:rPr>
        <w:t>Compensation and Payment</w:t>
      </w:r>
      <w:bookmarkEnd w:id="38"/>
      <w:bookmarkEnd w:id="39"/>
      <w:r w:rsidRPr="00BB23CB">
        <w:rPr>
          <w:caps/>
        </w:rPr>
        <w:t xml:space="preserve"> </w:t>
      </w:r>
    </w:p>
    <w:p w14:paraId="0B1A6CAB" w14:textId="77777777" w:rsidR="005674ED" w:rsidRDefault="005674ED" w:rsidP="005674ED"/>
    <w:p w14:paraId="0FC78BB4" w14:textId="77777777" w:rsidR="005674ED" w:rsidRDefault="00000000" w:rsidP="005674ED">
      <w:pPr>
        <w:pStyle w:val="BodyText3"/>
        <w:jc w:val="both"/>
        <w:rPr>
          <w:sz w:val="22"/>
          <w:szCs w:val="22"/>
        </w:rPr>
      </w:pPr>
      <w:r w:rsidRPr="00763E44">
        <w:rPr>
          <w:sz w:val="22"/>
          <w:szCs w:val="22"/>
        </w:rPr>
        <w:t xml:space="preserve">The fee schedule for the awarded contract(s) </w:t>
      </w:r>
      <w:r w:rsidR="0075095B">
        <w:rPr>
          <w:sz w:val="22"/>
          <w:szCs w:val="22"/>
        </w:rPr>
        <w:t>will</w:t>
      </w:r>
      <w:r w:rsidRPr="00763E44">
        <w:rPr>
          <w:sz w:val="22"/>
          <w:szCs w:val="22"/>
        </w:rPr>
        <w:t xml:space="preserve"> be </w:t>
      </w:r>
      <w:r>
        <w:rPr>
          <w:sz w:val="22"/>
          <w:szCs w:val="22"/>
        </w:rPr>
        <w:t xml:space="preserve">set </w:t>
      </w:r>
      <w:r w:rsidRPr="00763E44">
        <w:rPr>
          <w:sz w:val="22"/>
          <w:szCs w:val="22"/>
        </w:rPr>
        <w:t xml:space="preserve">from the fees set forth in the Vendor’s proposal. Once the </w:t>
      </w:r>
      <w:r w:rsidR="001304EE">
        <w:rPr>
          <w:sz w:val="22"/>
          <w:szCs w:val="22"/>
        </w:rPr>
        <w:t xml:space="preserve">Vendor </w:t>
      </w:r>
      <w:r w:rsidRPr="00763E44">
        <w:rPr>
          <w:sz w:val="22"/>
          <w:szCs w:val="22"/>
        </w:rPr>
        <w:t>is selected, the fees may be negotiated further depending on the variance from the other Vendor’s fee quotations. In no event shall the fees exceed those set forth in the Vendor’s proposal. The Vendor’s fee</w:t>
      </w:r>
      <w:r>
        <w:rPr>
          <w:sz w:val="22"/>
          <w:szCs w:val="22"/>
        </w:rPr>
        <w:t>s</w:t>
      </w:r>
      <w:r w:rsidR="0075095B">
        <w:rPr>
          <w:sz w:val="22"/>
          <w:szCs w:val="22"/>
        </w:rPr>
        <w:t xml:space="preserve"> should</w:t>
      </w:r>
      <w:r w:rsidRPr="00763E44">
        <w:rPr>
          <w:sz w:val="22"/>
          <w:szCs w:val="22"/>
        </w:rPr>
        <w:t xml:space="preserve"> be bid and guaranteed for the entire possible duration of the initial </w:t>
      </w:r>
      <w:r w:rsidR="001304EE">
        <w:rPr>
          <w:sz w:val="22"/>
          <w:szCs w:val="22"/>
        </w:rPr>
        <w:t xml:space="preserve">base </w:t>
      </w:r>
      <w:r w:rsidRPr="00763E44">
        <w:rPr>
          <w:sz w:val="22"/>
          <w:szCs w:val="22"/>
        </w:rPr>
        <w:t>contact</w:t>
      </w:r>
      <w:r w:rsidR="001304EE">
        <w:rPr>
          <w:sz w:val="22"/>
          <w:szCs w:val="22"/>
        </w:rPr>
        <w:t xml:space="preserve">, including </w:t>
      </w:r>
      <w:r w:rsidR="003043D5">
        <w:rPr>
          <w:sz w:val="22"/>
          <w:szCs w:val="22"/>
        </w:rPr>
        <w:t xml:space="preserve">all </w:t>
      </w:r>
      <w:r w:rsidR="001304EE">
        <w:rPr>
          <w:sz w:val="22"/>
          <w:szCs w:val="22"/>
        </w:rPr>
        <w:t>possible extensions</w:t>
      </w:r>
      <w:r w:rsidRPr="00763E44">
        <w:rPr>
          <w:sz w:val="22"/>
          <w:szCs w:val="22"/>
        </w:rPr>
        <w:t xml:space="preserve"> (i.e. up to 5 years). </w:t>
      </w:r>
      <w:r>
        <w:rPr>
          <w:sz w:val="22"/>
          <w:szCs w:val="22"/>
        </w:rPr>
        <w:t>That means the Vendor’s proposal should discuss fees for all five years, including any proposed yearly increases</w:t>
      </w:r>
      <w:r w:rsidR="001304EE">
        <w:rPr>
          <w:sz w:val="22"/>
          <w:szCs w:val="22"/>
        </w:rPr>
        <w:t xml:space="preserve">, although there is no guarantee </w:t>
      </w:r>
      <w:r w:rsidR="00F56906">
        <w:rPr>
          <w:sz w:val="22"/>
          <w:szCs w:val="22"/>
        </w:rPr>
        <w:t xml:space="preserve">that </w:t>
      </w:r>
      <w:r w:rsidR="001304EE">
        <w:rPr>
          <w:sz w:val="22"/>
          <w:szCs w:val="22"/>
        </w:rPr>
        <w:t>the contract will continue for all five years</w:t>
      </w:r>
      <w:r>
        <w:rPr>
          <w:sz w:val="22"/>
          <w:szCs w:val="22"/>
        </w:rPr>
        <w:t xml:space="preserve">. </w:t>
      </w:r>
    </w:p>
    <w:p w14:paraId="754738FA" w14:textId="77777777" w:rsidR="005674ED" w:rsidRDefault="005674ED" w:rsidP="005674ED">
      <w:pPr>
        <w:pStyle w:val="BodyText3"/>
        <w:jc w:val="both"/>
        <w:rPr>
          <w:sz w:val="22"/>
          <w:szCs w:val="22"/>
        </w:rPr>
      </w:pPr>
    </w:p>
    <w:p w14:paraId="4861BEB0" w14:textId="77777777" w:rsidR="005674ED" w:rsidRPr="00BB23CB" w:rsidRDefault="00000000" w:rsidP="005674ED">
      <w:pPr>
        <w:pStyle w:val="Heading2"/>
        <w:rPr>
          <w:caps/>
        </w:rPr>
      </w:pPr>
      <w:bookmarkStart w:id="40" w:name="_Toc136960649"/>
      <w:bookmarkStart w:id="41" w:name="_Toc195697734"/>
      <w:r w:rsidRPr="00BB23CB">
        <w:rPr>
          <w:caps/>
        </w:rPr>
        <w:t>Expected Time Period for Contract</w:t>
      </w:r>
      <w:bookmarkEnd w:id="40"/>
      <w:bookmarkEnd w:id="41"/>
      <w:r w:rsidRPr="00BB23CB">
        <w:rPr>
          <w:caps/>
        </w:rPr>
        <w:t xml:space="preserve"> </w:t>
      </w:r>
    </w:p>
    <w:p w14:paraId="68DD471E" w14:textId="77777777" w:rsidR="005674ED" w:rsidRDefault="005674ED" w:rsidP="005674ED"/>
    <w:p w14:paraId="0BFE3A4B" w14:textId="77777777" w:rsidR="005674ED" w:rsidRDefault="00000000" w:rsidP="005674ED">
      <w:r w:rsidRPr="005674ED">
        <w:t xml:space="preserve">The initial term of the contract(s) to be awarded is anticipated to be for a period beginning on or after </w:t>
      </w:r>
      <w:r w:rsidR="00DE2625">
        <w:t>July 18</w:t>
      </w:r>
      <w:r w:rsidRPr="005674ED">
        <w:t xml:space="preserve">, </w:t>
      </w:r>
      <w:proofErr w:type="gramStart"/>
      <w:r w:rsidRPr="005674ED">
        <w:t>202</w:t>
      </w:r>
      <w:r w:rsidR="00DE2625">
        <w:t>5</w:t>
      </w:r>
      <w:proofErr w:type="gramEnd"/>
      <w:r w:rsidRPr="005674ED">
        <w:t xml:space="preserve"> and ending on June 30, 202</w:t>
      </w:r>
      <w:r w:rsidR="00DE2625">
        <w:t>6</w:t>
      </w:r>
      <w:r w:rsidRPr="005674ED">
        <w:t>, the end of the System’s then current fiscal year.  The contract(s) will further provide for</w:t>
      </w:r>
      <w:r w:rsidR="003043D5">
        <w:t xml:space="preserve"> up to</w:t>
      </w:r>
      <w:r w:rsidRPr="005674ED">
        <w:t xml:space="preserve"> four annual renewals if approved by the State Board (July 1 – June 30). Any extensions will be memorialized in writing. </w:t>
      </w:r>
      <w:proofErr w:type="gramStart"/>
      <w:r w:rsidRPr="005674ED">
        <w:t>As a general rule</w:t>
      </w:r>
      <w:proofErr w:type="gramEnd"/>
      <w:r w:rsidRPr="005674ED">
        <w:t xml:space="preserve">, the System and the Vendor will </w:t>
      </w:r>
      <w:r w:rsidR="00384DD0">
        <w:t xml:space="preserve">each </w:t>
      </w:r>
      <w:r w:rsidRPr="005674ED">
        <w:t xml:space="preserve">have the right to terminate the contract(s) upon 30 days’ notice, with or without cause. The State Board </w:t>
      </w:r>
      <w:r w:rsidR="00F56906">
        <w:t xml:space="preserve">may </w:t>
      </w:r>
      <w:r w:rsidRPr="005674ED">
        <w:lastRenderedPageBreak/>
        <w:t xml:space="preserve">reserve the right to terminate the contract(s) immediately, without </w:t>
      </w:r>
      <w:r w:rsidR="00384DD0">
        <w:t xml:space="preserve">30 days’ </w:t>
      </w:r>
      <w:r w:rsidRPr="005674ED">
        <w:t xml:space="preserve">notice </w:t>
      </w:r>
      <w:proofErr w:type="gramStart"/>
      <w:r w:rsidRPr="005674ED">
        <w:t>to</w:t>
      </w:r>
      <w:proofErr w:type="gramEnd"/>
      <w:r w:rsidRPr="005674ED">
        <w:t xml:space="preserve"> the Vendor, when violations are found to be an impediment to the function of the System and detrimental to its cause.</w:t>
      </w:r>
    </w:p>
    <w:p w14:paraId="330F1468" w14:textId="77777777" w:rsidR="005674ED" w:rsidRDefault="005674ED" w:rsidP="005674ED"/>
    <w:p w14:paraId="648EA65B" w14:textId="77777777" w:rsidR="005674ED" w:rsidRPr="00BB23CB" w:rsidRDefault="00000000" w:rsidP="005674ED">
      <w:pPr>
        <w:pStyle w:val="Heading2"/>
        <w:rPr>
          <w:caps/>
        </w:rPr>
      </w:pPr>
      <w:bookmarkStart w:id="42" w:name="_Ref136959882"/>
      <w:bookmarkStart w:id="43" w:name="_Ref136959975"/>
      <w:bookmarkStart w:id="44" w:name="_Toc136960650"/>
      <w:bookmarkStart w:id="45" w:name="_Toc195697735"/>
      <w:r w:rsidRPr="00BB23CB">
        <w:rPr>
          <w:caps/>
        </w:rPr>
        <w:t>Governing Law</w:t>
      </w:r>
      <w:bookmarkEnd w:id="42"/>
      <w:bookmarkEnd w:id="43"/>
      <w:bookmarkEnd w:id="44"/>
      <w:r w:rsidRPr="00BB23CB">
        <w:rPr>
          <w:caps/>
        </w:rPr>
        <w:t xml:space="preserve"> </w:t>
      </w:r>
      <w:r w:rsidR="0075095B">
        <w:rPr>
          <w:caps/>
        </w:rPr>
        <w:t>AND VENUE</w:t>
      </w:r>
      <w:bookmarkEnd w:id="45"/>
      <w:r w:rsidR="0075095B">
        <w:rPr>
          <w:caps/>
        </w:rPr>
        <w:t xml:space="preserve"> </w:t>
      </w:r>
    </w:p>
    <w:p w14:paraId="4F90E353" w14:textId="77777777" w:rsidR="005674ED" w:rsidRDefault="005674ED" w:rsidP="005674ED"/>
    <w:p w14:paraId="046DC112" w14:textId="77777777" w:rsidR="005674ED" w:rsidRDefault="00000000" w:rsidP="005674ED">
      <w:r w:rsidRPr="005674ED">
        <w:t xml:space="preserve">This solicitation and any resulting contract(s) shall be governed in all respects by the laws of the State of Oklahoma, and </w:t>
      </w:r>
      <w:r w:rsidR="00366E9E">
        <w:t xml:space="preserve">exclusive jurisdiction and venue shall reside in </w:t>
      </w:r>
      <w:r w:rsidRPr="005674ED">
        <w:t>the State District Court of Oklahoma County, Oklahoma or</w:t>
      </w:r>
      <w:r w:rsidR="001304EE">
        <w:t xml:space="preserve">, if negotiated, </w:t>
      </w:r>
      <w:r w:rsidRPr="005674ED">
        <w:t>the federal courts sitting in the Western District of Oklahoma.  The Vendor shall comply with all applicable federal, state and local rules, laws and regulations.</w:t>
      </w:r>
    </w:p>
    <w:p w14:paraId="019481D2" w14:textId="77777777" w:rsidR="005674ED" w:rsidRDefault="005674ED" w:rsidP="005674ED"/>
    <w:p w14:paraId="39450432" w14:textId="77777777" w:rsidR="005674ED" w:rsidRPr="00BB23CB" w:rsidRDefault="00000000" w:rsidP="005674ED">
      <w:pPr>
        <w:pStyle w:val="Heading2"/>
        <w:rPr>
          <w:caps/>
        </w:rPr>
      </w:pPr>
      <w:bookmarkStart w:id="46" w:name="_Ref136959853"/>
      <w:bookmarkStart w:id="47" w:name="_Ref136959900"/>
      <w:bookmarkStart w:id="48" w:name="_Toc136960651"/>
      <w:bookmarkStart w:id="49" w:name="_Toc195697736"/>
      <w:r w:rsidRPr="00BB23CB">
        <w:rPr>
          <w:caps/>
        </w:rPr>
        <w:t>Oklahoma Law Provisions</w:t>
      </w:r>
      <w:bookmarkEnd w:id="46"/>
      <w:bookmarkEnd w:id="47"/>
      <w:bookmarkEnd w:id="48"/>
      <w:bookmarkEnd w:id="49"/>
      <w:r w:rsidRPr="00BB23CB">
        <w:rPr>
          <w:caps/>
        </w:rPr>
        <w:t xml:space="preserve"> </w:t>
      </w:r>
    </w:p>
    <w:p w14:paraId="27BEC0C4" w14:textId="77777777" w:rsidR="005674ED" w:rsidRDefault="005674ED" w:rsidP="005674ED"/>
    <w:p w14:paraId="5BF5F2E6" w14:textId="77777777" w:rsidR="007E0256" w:rsidRDefault="00000000" w:rsidP="00D63110">
      <w:pPr>
        <w:pStyle w:val="ListParagraph"/>
        <w:numPr>
          <w:ilvl w:val="0"/>
          <w:numId w:val="15"/>
        </w:numPr>
        <w:tabs>
          <w:tab w:val="left" w:pos="360"/>
        </w:tabs>
        <w:ind w:left="360"/>
      </w:pPr>
      <w:r>
        <w:t xml:space="preserve">By submitting a proposal, the Vendor certifies that its proposal is made without collusion or fraud and that it has not offered or received any kickbacks or inducements from any other Vendor, supplier, manufacturer or subcontractor in connection with its bid/proposal. </w:t>
      </w:r>
      <w:r w:rsidR="00ED1BD7">
        <w:t xml:space="preserve">Each </w:t>
      </w:r>
      <w:r>
        <w:t xml:space="preserve">Vendor must certify that it has not conferred on any public employee having official responsibility for this </w:t>
      </w:r>
      <w:proofErr w:type="gramStart"/>
      <w:r>
        <w:t>solicitation</w:t>
      </w:r>
      <w:proofErr w:type="gramEnd"/>
      <w:r>
        <w:t xml:space="preserve"> any payment, loan, subscription, advance, deposit of money, services or anything of value, in exchange for procuring a contract. </w:t>
      </w:r>
      <w:r w:rsidRPr="00366E9E">
        <w:rPr>
          <w:i/>
          <w:iCs/>
        </w:rPr>
        <w:t>See</w:t>
      </w:r>
      <w:r w:rsidRPr="00366E9E">
        <w:t xml:space="preserve"> </w:t>
      </w:r>
      <w:r>
        <w:t xml:space="preserve">Certification for Competitive Bid and/or Contract (Non-Collusion Certification) and Supplier Contract </w:t>
      </w:r>
      <w:r w:rsidR="00455FAF">
        <w:t>C</w:t>
      </w:r>
      <w:r>
        <w:t xml:space="preserve">ertification attached as Appendix </w:t>
      </w:r>
      <w:r w:rsidR="00DC365B">
        <w:t>C</w:t>
      </w:r>
      <w:r w:rsidR="00366E9E">
        <w:t xml:space="preserve"> and 74 O.S. </w:t>
      </w:r>
      <w:r w:rsidR="00366E9E">
        <w:rPr>
          <w:rFonts w:cs="Times New Roman"/>
        </w:rPr>
        <w:t>§§</w:t>
      </w:r>
      <w:r w:rsidR="00366E9E">
        <w:t xml:space="preserve"> 85.22, 85.41 and 85.42</w:t>
      </w:r>
      <w:r>
        <w:t xml:space="preserve">. </w:t>
      </w:r>
    </w:p>
    <w:p w14:paraId="05743747" w14:textId="77777777" w:rsidR="005674ED" w:rsidRDefault="005674ED" w:rsidP="007E0256">
      <w:pPr>
        <w:tabs>
          <w:tab w:val="left" w:pos="360"/>
        </w:tabs>
      </w:pPr>
    </w:p>
    <w:p w14:paraId="56794A7A" w14:textId="77777777" w:rsidR="005674ED" w:rsidRDefault="00000000" w:rsidP="00D63110">
      <w:pPr>
        <w:pStyle w:val="ListParagraph"/>
        <w:numPr>
          <w:ilvl w:val="0"/>
          <w:numId w:val="15"/>
        </w:numPr>
        <w:tabs>
          <w:tab w:val="left" w:pos="360"/>
        </w:tabs>
        <w:ind w:left="360"/>
      </w:pPr>
      <w:r>
        <w:t xml:space="preserve">The System cannot waive any legal right </w:t>
      </w:r>
      <w:r w:rsidR="00F56906">
        <w:t>for</w:t>
      </w:r>
      <w:r>
        <w:t xml:space="preserve"> itself, a </w:t>
      </w:r>
      <w:r w:rsidR="001304EE">
        <w:t>V</w:t>
      </w:r>
      <w:r>
        <w:t>endor, or</w:t>
      </w:r>
      <w:r w:rsidR="00F56906">
        <w:t xml:space="preserve"> any</w:t>
      </w:r>
      <w:r>
        <w:t xml:space="preserve"> third-party,</w:t>
      </w:r>
      <w:r w:rsidR="00384DD0">
        <w:t xml:space="preserve"> or</w:t>
      </w:r>
      <w:r>
        <w:t xml:space="preserve"> indemnify a </w:t>
      </w:r>
      <w:r w:rsidR="001304EE">
        <w:t>V</w:t>
      </w:r>
      <w:r>
        <w:t xml:space="preserve">endor or third party in any manner, nor agree to limit legal liabilities or obligations of itself, a </w:t>
      </w:r>
      <w:r w:rsidR="001304EE">
        <w:t>V</w:t>
      </w:r>
      <w:r>
        <w:t>endor,</w:t>
      </w:r>
      <w:r w:rsidR="001304EE">
        <w:t xml:space="preserve"> a third-party</w:t>
      </w:r>
      <w:r>
        <w:t xml:space="preserve">.  By submitting a </w:t>
      </w:r>
      <w:r w:rsidR="001304EE">
        <w:t>proposal, each V</w:t>
      </w:r>
      <w:r>
        <w:t xml:space="preserve">endor hereby agrees and understands that any resulting contract for services arising from this RFP shall not contain any provision containing a waiver of legal liability, any manner of indemnification, nor any limit on legal liabilities or </w:t>
      </w:r>
      <w:proofErr w:type="gramStart"/>
      <w:r>
        <w:t>obligation</w:t>
      </w:r>
      <w:proofErr w:type="gramEnd"/>
      <w:r>
        <w:t>. Any attempt by the Vendor to add indemnification or limitation of liability provisions in favor of the Vendor (or third parties) to the definitive contract may render the Vendor’s proposal non-responsive and subject to rejection.</w:t>
      </w:r>
    </w:p>
    <w:p w14:paraId="062B0031" w14:textId="77777777" w:rsidR="005674ED" w:rsidRDefault="005674ED" w:rsidP="007E0256">
      <w:pPr>
        <w:tabs>
          <w:tab w:val="left" w:pos="360"/>
        </w:tabs>
      </w:pPr>
    </w:p>
    <w:p w14:paraId="3AB3116C" w14:textId="77777777" w:rsidR="005674ED" w:rsidRDefault="00000000" w:rsidP="00D63110">
      <w:pPr>
        <w:pStyle w:val="ListParagraph"/>
        <w:numPr>
          <w:ilvl w:val="0"/>
          <w:numId w:val="15"/>
        </w:numPr>
        <w:tabs>
          <w:tab w:val="left" w:pos="360"/>
        </w:tabs>
        <w:ind w:left="360"/>
      </w:pPr>
      <w:r>
        <w:t xml:space="preserve">The System, as a governmental entity, is required to include in its contracts a written verification from the Vendor that the Vendor does not boycott Israel. The </w:t>
      </w:r>
      <w:proofErr w:type="gramStart"/>
      <w:r>
        <w:t>verification language</w:t>
      </w:r>
      <w:proofErr w:type="gramEnd"/>
      <w:r>
        <w:t xml:space="preserve"> is required if the contract with the System has a value of $100,000 or more and the Vendor has 10 or more full-time employees.  The Vendor will be required to certify that it does not boycott Israel on a yearly basis. </w:t>
      </w:r>
      <w:r w:rsidRPr="00366E9E">
        <w:rPr>
          <w:i/>
          <w:iCs/>
        </w:rPr>
        <w:t>See</w:t>
      </w:r>
      <w:r>
        <w:t xml:space="preserve"> 74 O.S. § 582 and Appendix </w:t>
      </w:r>
      <w:r w:rsidR="00DC365B">
        <w:t>D</w:t>
      </w:r>
      <w:r>
        <w:t xml:space="preserve">. </w:t>
      </w:r>
    </w:p>
    <w:p w14:paraId="02B029DD" w14:textId="77777777" w:rsidR="005674ED" w:rsidRDefault="005674ED" w:rsidP="007E0256">
      <w:pPr>
        <w:tabs>
          <w:tab w:val="left" w:pos="360"/>
        </w:tabs>
      </w:pPr>
    </w:p>
    <w:p w14:paraId="3B42BDA8" w14:textId="77777777" w:rsidR="005674ED" w:rsidRDefault="00000000" w:rsidP="00D63110">
      <w:pPr>
        <w:pStyle w:val="ListParagraph"/>
        <w:numPr>
          <w:ilvl w:val="0"/>
          <w:numId w:val="15"/>
        </w:numPr>
        <w:tabs>
          <w:tab w:val="left" w:pos="360"/>
        </w:tabs>
        <w:ind w:left="360"/>
      </w:pPr>
      <w:r>
        <w:t xml:space="preserve">The System, as a governmental entity, is required to include in its contracts a written verification from the Vendor that the Vendor does not boycott energy companies. The </w:t>
      </w:r>
      <w:proofErr w:type="gramStart"/>
      <w:r>
        <w:t>verification language</w:t>
      </w:r>
      <w:proofErr w:type="gramEnd"/>
      <w:r>
        <w:t xml:space="preserve"> is required if the contract with the System has a value of $100,000 or more and the Vendor has 10 or more full-time employees.  The Vendor will be required to certify that it does not boycott energy companies on a yearly basis. </w:t>
      </w:r>
      <w:r w:rsidRPr="00366E9E">
        <w:rPr>
          <w:i/>
          <w:iCs/>
        </w:rPr>
        <w:t>See</w:t>
      </w:r>
      <w:r>
        <w:t xml:space="preserve"> 74 O.S. § 12005 and Appendix </w:t>
      </w:r>
      <w:r w:rsidR="00DC365B">
        <w:t>E</w:t>
      </w:r>
      <w:r>
        <w:t>.</w:t>
      </w:r>
    </w:p>
    <w:p w14:paraId="0A729C9F" w14:textId="77777777" w:rsidR="005674ED" w:rsidRDefault="005674ED" w:rsidP="007E0256">
      <w:pPr>
        <w:tabs>
          <w:tab w:val="left" w:pos="360"/>
        </w:tabs>
      </w:pPr>
    </w:p>
    <w:p w14:paraId="69EF27EC" w14:textId="77777777" w:rsidR="005674ED" w:rsidRDefault="00000000" w:rsidP="00D63110">
      <w:pPr>
        <w:pStyle w:val="ListParagraph"/>
        <w:numPr>
          <w:ilvl w:val="0"/>
          <w:numId w:val="15"/>
        </w:numPr>
        <w:tabs>
          <w:tab w:val="left" w:pos="360"/>
        </w:tabs>
        <w:ind w:left="360"/>
      </w:pPr>
      <w:proofErr w:type="gramStart"/>
      <w:r>
        <w:t>As a general rule</w:t>
      </w:r>
      <w:proofErr w:type="gramEnd"/>
      <w:r>
        <w:t xml:space="preserve">, all materials provided to the State Board or the System during the term of the contract(s) will be public records available for inspection unless they qualify for an exemption. </w:t>
      </w:r>
      <w:r w:rsidRPr="00366E9E">
        <w:rPr>
          <w:i/>
          <w:iCs/>
        </w:rPr>
        <w:t>See</w:t>
      </w:r>
      <w:r>
        <w:t xml:space="preserve"> Section 5.4 of this solicitation.</w:t>
      </w:r>
    </w:p>
    <w:p w14:paraId="16DB705D" w14:textId="77777777" w:rsidR="00366E9E" w:rsidRDefault="00366E9E" w:rsidP="00366E9E">
      <w:pPr>
        <w:pStyle w:val="ListParagraph"/>
      </w:pPr>
    </w:p>
    <w:p w14:paraId="7B725B46" w14:textId="4237612E" w:rsidR="00F56906" w:rsidRDefault="00000000" w:rsidP="00F56906">
      <w:pPr>
        <w:pStyle w:val="ListParagraph"/>
        <w:numPr>
          <w:ilvl w:val="0"/>
          <w:numId w:val="15"/>
        </w:numPr>
        <w:tabs>
          <w:tab w:val="left" w:pos="360"/>
        </w:tabs>
        <w:ind w:left="360"/>
      </w:pPr>
      <w:proofErr w:type="gramStart"/>
      <w:r>
        <w:t>In order to</w:t>
      </w:r>
      <w:proofErr w:type="gramEnd"/>
      <w:r>
        <w:t xml:space="preserve"> receive an award or payments from the State, a </w:t>
      </w:r>
      <w:r w:rsidR="001304EE">
        <w:t>Vendor</w:t>
      </w:r>
      <w:r>
        <w:t xml:space="preserve"> must be registered as </w:t>
      </w:r>
      <w:r w:rsidRPr="00904528">
        <w:rPr>
          <w:b/>
          <w:bCs/>
        </w:rPr>
        <w:t>both a Bidder and a Supplier</w:t>
      </w:r>
      <w:r>
        <w:t xml:space="preserve"> and must maintain the registration prior to any contract renewal term. </w:t>
      </w:r>
      <w:r w:rsidR="001304EE">
        <w:t xml:space="preserve">Additional information can be found </w:t>
      </w:r>
      <w:r w:rsidRPr="001304EE">
        <w:t>at the following link</w:t>
      </w:r>
      <w:r w:rsidR="00904528" w:rsidRPr="001304EE">
        <w:t>:</w:t>
      </w:r>
      <w:r w:rsidR="00FB5A79">
        <w:t xml:space="preserve"> </w:t>
      </w:r>
      <w:hyperlink r:id="rId17" w:history="1">
        <w:r w:rsidR="00FB5A79" w:rsidRPr="00FB5A79">
          <w:rPr>
            <w:rStyle w:val="Hyperlink"/>
            <w:b/>
            <w:bCs/>
          </w:rPr>
          <w:t>New Supplier Guide</w:t>
        </w:r>
      </w:hyperlink>
    </w:p>
    <w:p w14:paraId="6D24952C" w14:textId="33A5C13F" w:rsidR="002B5409" w:rsidRDefault="002B5409" w:rsidP="00F56906">
      <w:pPr>
        <w:tabs>
          <w:tab w:val="left" w:pos="360"/>
        </w:tabs>
        <w:ind w:left="360"/>
      </w:pPr>
    </w:p>
    <w:p w14:paraId="2F7BA5DB" w14:textId="77777777" w:rsidR="001304EE" w:rsidRDefault="001304EE" w:rsidP="001304EE">
      <w:pPr>
        <w:tabs>
          <w:tab w:val="left" w:pos="360"/>
        </w:tabs>
      </w:pPr>
    </w:p>
    <w:p w14:paraId="3596998D" w14:textId="77777777" w:rsidR="002B5409" w:rsidRDefault="00000000" w:rsidP="00D63110">
      <w:pPr>
        <w:pStyle w:val="ListParagraph"/>
        <w:numPr>
          <w:ilvl w:val="0"/>
          <w:numId w:val="15"/>
        </w:numPr>
        <w:tabs>
          <w:tab w:val="left" w:pos="360"/>
        </w:tabs>
        <w:ind w:left="360"/>
      </w:pPr>
      <w:r>
        <w:t xml:space="preserve">By submitting a proposal, the </w:t>
      </w:r>
      <w:r w:rsidR="001304EE">
        <w:t>Vendor</w:t>
      </w:r>
      <w:r>
        <w:t xml:space="preserve"> certifies that it and any proposed subcontractors </w:t>
      </w:r>
      <w:proofErr w:type="gramStart"/>
      <w:r>
        <w:t xml:space="preserve">are in compliance </w:t>
      </w:r>
      <w:r>
        <w:lastRenderedPageBreak/>
        <w:t>with</w:t>
      </w:r>
      <w:proofErr w:type="gramEnd"/>
      <w:r>
        <w:t xml:space="preserve"> 25 O.S. </w:t>
      </w:r>
      <w:r>
        <w:rPr>
          <w:rFonts w:cs="Times New Roman"/>
        </w:rPr>
        <w:t>§</w:t>
      </w:r>
      <w:r>
        <w:t xml:space="preserve"> 1313 and </w:t>
      </w:r>
      <w:proofErr w:type="gramStart"/>
      <w:r>
        <w:t>participates</w:t>
      </w:r>
      <w:proofErr w:type="gramEnd"/>
      <w:r>
        <w:t xml:space="preserve"> in a Status Verification System. The Status Verification System is defined in 25 O.S. </w:t>
      </w:r>
      <w:r>
        <w:rPr>
          <w:rFonts w:cs="Times New Roman"/>
        </w:rPr>
        <w:t>§</w:t>
      </w:r>
      <w:r>
        <w:t xml:space="preserve"> 1312 and includes, but is not limited to, the free Employment Verification Program (E-Verify) through the Department of Homeland Security and available at </w:t>
      </w:r>
      <w:r w:rsidRPr="00192E12">
        <w:t>www.dhs.gov/E-Verify</w:t>
      </w:r>
      <w:r>
        <w:t xml:space="preserve">. </w:t>
      </w:r>
    </w:p>
    <w:p w14:paraId="6D8D8BA3" w14:textId="77777777" w:rsidR="001304EE" w:rsidRDefault="001304EE" w:rsidP="001304EE">
      <w:pPr>
        <w:pStyle w:val="ListParagraph"/>
      </w:pPr>
    </w:p>
    <w:p w14:paraId="6A32EF1D" w14:textId="77777777" w:rsidR="001304EE" w:rsidRPr="005674ED" w:rsidRDefault="00000000" w:rsidP="00D63110">
      <w:pPr>
        <w:pStyle w:val="ListParagraph"/>
        <w:numPr>
          <w:ilvl w:val="0"/>
          <w:numId w:val="15"/>
        </w:numPr>
        <w:tabs>
          <w:tab w:val="left" w:pos="360"/>
        </w:tabs>
        <w:ind w:left="360"/>
      </w:pPr>
      <w:r>
        <w:t xml:space="preserve">The Oklahoma State Legislature is currently considering legislation which may require a Vendor to make additional certifications </w:t>
      </w:r>
      <w:r w:rsidR="005820C8">
        <w:t>(</w:t>
      </w:r>
      <w:r w:rsidR="004D00CA">
        <w:t xml:space="preserve">not discussed </w:t>
      </w:r>
      <w:r w:rsidR="005820C8">
        <w:t>in this RFP)</w:t>
      </w:r>
      <w:r w:rsidR="004D00CA">
        <w:t xml:space="preserve"> </w:t>
      </w:r>
      <w:r>
        <w:t xml:space="preserve">if awarded a </w:t>
      </w:r>
      <w:r w:rsidR="00A4183D">
        <w:t>contract pursuant to this RFP. The Vendor will be expected to comply with all relevant Oklahoma laws</w:t>
      </w:r>
      <w:r w:rsidR="004D00CA">
        <w:t xml:space="preserve"> in effect during the term of any contract</w:t>
      </w:r>
      <w:r w:rsidR="00A4183D">
        <w:t xml:space="preserve">. </w:t>
      </w:r>
    </w:p>
    <w:p w14:paraId="3F0C11F6" w14:textId="77777777" w:rsidR="005674ED" w:rsidRPr="005674ED" w:rsidRDefault="005674ED" w:rsidP="005674ED"/>
    <w:p w14:paraId="4D19EFD2" w14:textId="77777777" w:rsidR="005674ED" w:rsidRPr="00BB23CB" w:rsidRDefault="00000000" w:rsidP="005674ED">
      <w:pPr>
        <w:pStyle w:val="Heading2"/>
        <w:rPr>
          <w:caps/>
        </w:rPr>
      </w:pPr>
      <w:bookmarkStart w:id="50" w:name="_Ref136959987"/>
      <w:bookmarkStart w:id="51" w:name="_Toc136960652"/>
      <w:bookmarkStart w:id="52" w:name="_Toc195697737"/>
      <w:r w:rsidRPr="00BB23CB">
        <w:rPr>
          <w:caps/>
        </w:rPr>
        <w:t>Out-Of-State Vendors</w:t>
      </w:r>
      <w:bookmarkEnd w:id="50"/>
      <w:bookmarkEnd w:id="51"/>
      <w:bookmarkEnd w:id="52"/>
      <w:r w:rsidRPr="00BB23CB">
        <w:rPr>
          <w:caps/>
        </w:rPr>
        <w:t xml:space="preserve"> </w:t>
      </w:r>
    </w:p>
    <w:p w14:paraId="771222E1" w14:textId="77777777" w:rsidR="005674ED" w:rsidRDefault="005674ED" w:rsidP="005674ED"/>
    <w:p w14:paraId="0DD0F88B" w14:textId="77777777" w:rsidR="005674ED" w:rsidRDefault="00000000" w:rsidP="005674ED">
      <w:proofErr w:type="gramStart"/>
      <w:r w:rsidRPr="005674ED">
        <w:t>As a general rule</w:t>
      </w:r>
      <w:proofErr w:type="gramEnd"/>
      <w:r w:rsidRPr="005674ED">
        <w:t>, out-of-state Vendors should have a service agent in the State of Oklahoma so that service of summons or legal notice may be had on such designated agent.</w:t>
      </w:r>
    </w:p>
    <w:p w14:paraId="24DBA811" w14:textId="77777777" w:rsidR="00097273" w:rsidRDefault="00097273" w:rsidP="005674ED"/>
    <w:p w14:paraId="19CB572A" w14:textId="77777777" w:rsidR="005674ED" w:rsidRPr="00BB23CB" w:rsidRDefault="00000000" w:rsidP="005674ED">
      <w:pPr>
        <w:pStyle w:val="Heading2"/>
        <w:rPr>
          <w:caps/>
        </w:rPr>
      </w:pPr>
      <w:bookmarkStart w:id="53" w:name="_Toc136960653"/>
      <w:bookmarkStart w:id="54" w:name="_Toc195697738"/>
      <w:r w:rsidRPr="00BB23CB">
        <w:rPr>
          <w:caps/>
        </w:rPr>
        <w:t>Solicitation Modification</w:t>
      </w:r>
      <w:bookmarkEnd w:id="53"/>
      <w:bookmarkEnd w:id="54"/>
      <w:r w:rsidRPr="00BB23CB">
        <w:rPr>
          <w:caps/>
        </w:rPr>
        <w:t xml:space="preserve"> </w:t>
      </w:r>
    </w:p>
    <w:p w14:paraId="28DBA892" w14:textId="77777777" w:rsidR="005674ED" w:rsidRDefault="005674ED" w:rsidP="005674ED"/>
    <w:p w14:paraId="0DDEB95E" w14:textId="77777777" w:rsidR="005674ED" w:rsidRDefault="00000000" w:rsidP="005674ED">
      <w:r w:rsidRPr="005674ED">
        <w:t xml:space="preserve">The State Board reserves the right to change the schedule in Appendix </w:t>
      </w:r>
      <w:r w:rsidR="00DC365B">
        <w:t>B</w:t>
      </w:r>
      <w:r w:rsidRPr="005674ED">
        <w:t xml:space="preserve"> or modify any part of the solicitation process, prior to the date fixed for submission of the proposals, by issuance of an addendum to all participating Vendors. In the event it becomes necessary to revise any part of this solicitation, addenda will be posted on the System’s website. Vendors are advised to check the site regularly prior to the due dates. The State Board also reserves the right to cancel or reissue the RFP in whole or in part, and for any reason, at the sole discretion of the State Board at any time prior to the execution of a contract. The System reserves the right to amend any segment of this solicitation prior to the announcement of a successful Vendor. In such an event, all Vendors will be afforded the opportunity to revise their proposal to accommodate the solicitation amendment.</w:t>
      </w:r>
    </w:p>
    <w:p w14:paraId="3479F3D6" w14:textId="77777777" w:rsidR="00ED1BD7" w:rsidRDefault="00ED1BD7" w:rsidP="005674ED"/>
    <w:p w14:paraId="458C246B" w14:textId="77777777" w:rsidR="005674ED" w:rsidRPr="0019776E" w:rsidRDefault="00000000" w:rsidP="007D4168">
      <w:pPr>
        <w:pStyle w:val="Heading1"/>
        <w:tabs>
          <w:tab w:val="left" w:pos="1800"/>
        </w:tabs>
        <w:rPr>
          <w:b/>
          <w:bCs/>
          <w:caps/>
        </w:rPr>
      </w:pPr>
      <w:bookmarkStart w:id="55" w:name="_Toc136960654"/>
      <w:bookmarkStart w:id="56" w:name="_Toc195697739"/>
      <w:r>
        <w:rPr>
          <w:b/>
          <w:bCs/>
          <w:caps/>
        </w:rPr>
        <w:t>SUBMISSION</w:t>
      </w:r>
      <w:r w:rsidRPr="0019776E">
        <w:rPr>
          <w:b/>
          <w:bCs/>
          <w:caps/>
        </w:rPr>
        <w:t xml:space="preserve"> Instructions</w:t>
      </w:r>
      <w:bookmarkEnd w:id="55"/>
      <w:bookmarkEnd w:id="56"/>
      <w:r w:rsidRPr="0019776E">
        <w:rPr>
          <w:b/>
          <w:bCs/>
          <w:caps/>
        </w:rPr>
        <w:t xml:space="preserve"> </w:t>
      </w:r>
    </w:p>
    <w:p w14:paraId="2C5E083F" w14:textId="77777777" w:rsidR="00BB23CB" w:rsidRPr="00BB23CB" w:rsidRDefault="00BB23CB" w:rsidP="00BB23CB"/>
    <w:p w14:paraId="2E6F1787" w14:textId="77777777" w:rsidR="005674ED" w:rsidRPr="00BB23CB" w:rsidRDefault="00000000" w:rsidP="005674ED">
      <w:pPr>
        <w:pStyle w:val="Heading2"/>
        <w:rPr>
          <w:caps/>
        </w:rPr>
      </w:pPr>
      <w:bookmarkStart w:id="57" w:name="_Ref136960042"/>
      <w:bookmarkStart w:id="58" w:name="_Toc136960655"/>
      <w:bookmarkStart w:id="59" w:name="_Toc195697740"/>
      <w:r w:rsidRPr="00BB23CB">
        <w:rPr>
          <w:caps/>
        </w:rPr>
        <w:t>General</w:t>
      </w:r>
      <w:bookmarkEnd w:id="57"/>
      <w:bookmarkEnd w:id="58"/>
      <w:bookmarkEnd w:id="59"/>
      <w:r w:rsidRPr="00BB23CB">
        <w:rPr>
          <w:caps/>
        </w:rPr>
        <w:t xml:space="preserve"> </w:t>
      </w:r>
    </w:p>
    <w:p w14:paraId="76E66A2F" w14:textId="77777777" w:rsidR="005674ED" w:rsidRDefault="005674ED" w:rsidP="005674ED"/>
    <w:p w14:paraId="00848C9B" w14:textId="77777777" w:rsidR="007E0256" w:rsidRDefault="00000000" w:rsidP="00D63110">
      <w:pPr>
        <w:pStyle w:val="ListParagraph"/>
        <w:numPr>
          <w:ilvl w:val="0"/>
          <w:numId w:val="16"/>
        </w:numPr>
        <w:tabs>
          <w:tab w:val="left" w:pos="360"/>
        </w:tabs>
        <w:ind w:left="360"/>
      </w:pPr>
      <w:r>
        <w:t xml:space="preserve">Any Vendor selected to make a formal presentation to the State Board should have the person who will be the primary Vendor contact to the System lead the presentation.  Responsible </w:t>
      </w:r>
      <w:proofErr w:type="gramStart"/>
      <w:r>
        <w:t>persons</w:t>
      </w:r>
      <w:proofErr w:type="gramEnd"/>
      <w:r>
        <w:t xml:space="preserve"> to be assigned to the System’s account are encouraged to attend the presentation.</w:t>
      </w:r>
    </w:p>
    <w:p w14:paraId="7812CFC7" w14:textId="77777777" w:rsidR="005674ED" w:rsidRDefault="005674ED" w:rsidP="007E0256">
      <w:pPr>
        <w:tabs>
          <w:tab w:val="left" w:pos="360"/>
        </w:tabs>
      </w:pPr>
    </w:p>
    <w:p w14:paraId="04B9EB5A" w14:textId="77777777" w:rsidR="005674ED" w:rsidRDefault="00000000" w:rsidP="00D63110">
      <w:pPr>
        <w:pStyle w:val="ListParagraph"/>
        <w:numPr>
          <w:ilvl w:val="0"/>
          <w:numId w:val="16"/>
        </w:numPr>
        <w:tabs>
          <w:tab w:val="left" w:pos="360"/>
        </w:tabs>
        <w:ind w:left="360"/>
      </w:pPr>
      <w:r>
        <w:t>The State Board reserves the right to request additional information from any Vendor and to accept or reject any or all bids without specifying the reasons for its actions.  The State Board reserves the right to request additional bids.  The selection of Vendors for state retirement systems is specifically exempt from the Oklahoma Competitive Bidding Act (though subject to the competitive bid standards attached hereto as Appendix A).  Further, the State Board specifically reserves the right to negotiate for lower fees or performance-based fees at any time with any Vendor.</w:t>
      </w:r>
    </w:p>
    <w:p w14:paraId="6B86837B" w14:textId="77777777" w:rsidR="005674ED" w:rsidRDefault="005674ED" w:rsidP="007E0256">
      <w:pPr>
        <w:tabs>
          <w:tab w:val="left" w:pos="360"/>
        </w:tabs>
      </w:pPr>
    </w:p>
    <w:p w14:paraId="226EF0D5" w14:textId="77777777" w:rsidR="005674ED" w:rsidRDefault="00000000" w:rsidP="00D63110">
      <w:pPr>
        <w:pStyle w:val="ListParagraph"/>
        <w:numPr>
          <w:ilvl w:val="0"/>
          <w:numId w:val="16"/>
        </w:numPr>
        <w:tabs>
          <w:tab w:val="left" w:pos="360"/>
        </w:tabs>
        <w:ind w:left="360"/>
      </w:pPr>
      <w:r>
        <w:t xml:space="preserve">The State Board also reserves the right to award all, part, or none of this contract(s).  </w:t>
      </w:r>
    </w:p>
    <w:p w14:paraId="1519EBA1" w14:textId="77777777" w:rsidR="005674ED" w:rsidRDefault="005674ED" w:rsidP="007E0256">
      <w:pPr>
        <w:tabs>
          <w:tab w:val="left" w:pos="360"/>
        </w:tabs>
      </w:pPr>
    </w:p>
    <w:p w14:paraId="1E714792" w14:textId="77777777" w:rsidR="005674ED" w:rsidRDefault="00000000" w:rsidP="00D63110">
      <w:pPr>
        <w:pStyle w:val="ListParagraph"/>
        <w:numPr>
          <w:ilvl w:val="0"/>
          <w:numId w:val="16"/>
        </w:numPr>
        <w:tabs>
          <w:tab w:val="left" w:pos="360"/>
        </w:tabs>
        <w:ind w:left="360"/>
      </w:pPr>
      <w:r>
        <w:t>This solicitation and the response to this solicitation by the successful Vendor will become a part of the Vendor contract(s) with the System.</w:t>
      </w:r>
    </w:p>
    <w:p w14:paraId="7AD37BD6" w14:textId="77777777" w:rsidR="005674ED" w:rsidRDefault="005674ED" w:rsidP="005674ED"/>
    <w:p w14:paraId="1E42ABBE" w14:textId="77777777" w:rsidR="005674ED" w:rsidRPr="00BB23CB" w:rsidRDefault="00000000" w:rsidP="005674ED">
      <w:pPr>
        <w:pStyle w:val="Heading2"/>
        <w:rPr>
          <w:caps/>
        </w:rPr>
      </w:pPr>
      <w:bookmarkStart w:id="60" w:name="_Ref136960182"/>
      <w:bookmarkStart w:id="61" w:name="_Toc136960656"/>
      <w:bookmarkStart w:id="62" w:name="_Toc195697741"/>
      <w:r w:rsidRPr="00BB23CB">
        <w:rPr>
          <w:caps/>
        </w:rPr>
        <w:t>Submission</w:t>
      </w:r>
      <w:bookmarkEnd w:id="60"/>
      <w:bookmarkEnd w:id="61"/>
      <w:r w:rsidR="0075095B">
        <w:rPr>
          <w:caps/>
        </w:rPr>
        <w:t xml:space="preserve"> OF PROPOSAL</w:t>
      </w:r>
      <w:bookmarkEnd w:id="62"/>
      <w:r w:rsidRPr="00BB23CB">
        <w:rPr>
          <w:caps/>
        </w:rPr>
        <w:t xml:space="preserve"> </w:t>
      </w:r>
    </w:p>
    <w:p w14:paraId="7EC35A2E" w14:textId="77777777" w:rsidR="005674ED" w:rsidRDefault="005674ED" w:rsidP="005674ED"/>
    <w:p w14:paraId="2767A5D3" w14:textId="77777777" w:rsidR="00A103D3" w:rsidRDefault="00000000" w:rsidP="005674ED">
      <w:r>
        <w:t xml:space="preserve">A complete electronic copy of the proposal (including all supporting materials) should be submitted to Finley &amp; Cook, PLLC at </w:t>
      </w:r>
      <w:bookmarkStart w:id="63" w:name="_Hlk195019154"/>
      <w:r w:rsidRPr="00B96AAE">
        <w:rPr>
          <w:b/>
          <w:bCs/>
        </w:rPr>
        <w:t>okfire-</w:t>
      </w:r>
      <w:r w:rsidR="000A586F">
        <w:rPr>
          <w:b/>
          <w:bCs/>
        </w:rPr>
        <w:t>MAC</w:t>
      </w:r>
      <w:r w:rsidRPr="00B96AAE">
        <w:rPr>
          <w:b/>
          <w:bCs/>
        </w:rPr>
        <w:t>-rfp@finley-cook.com</w:t>
      </w:r>
      <w:bookmarkEnd w:id="63"/>
      <w:r>
        <w:t xml:space="preserve">.  Finley &amp; Cook is the independent CPA firm </w:t>
      </w:r>
      <w:r>
        <w:lastRenderedPageBreak/>
        <w:t xml:space="preserve">that has been contracted by the System to accumulate the proposals submitted and provide the proposals to the System for evaluation. In addition to the electronic distribution to Finley &amp; Cook, please submit a complete electronic copy of the proposal to the System’s </w:t>
      </w:r>
      <w:r w:rsidR="00BF34A3">
        <w:t>C</w:t>
      </w:r>
      <w:r>
        <w:t>onsultant</w:t>
      </w:r>
      <w:r w:rsidR="00BF34A3">
        <w:t xml:space="preserve"> </w:t>
      </w:r>
      <w:r w:rsidR="00ED1BD7">
        <w:t xml:space="preserve">at </w:t>
      </w:r>
      <w:r w:rsidR="002A2E61">
        <w:rPr>
          <w:b/>
        </w:rPr>
        <w:t>mi-ok</w:t>
      </w:r>
      <w:r w:rsidR="00B96AAE" w:rsidRPr="00116452">
        <w:rPr>
          <w:b/>
        </w:rPr>
        <w:t>fire@</w:t>
      </w:r>
      <w:r w:rsidR="002A2E61">
        <w:rPr>
          <w:b/>
        </w:rPr>
        <w:t>mariner</w:t>
      </w:r>
      <w:r w:rsidR="00B96AAE" w:rsidRPr="00116452">
        <w:rPr>
          <w:b/>
        </w:rPr>
        <w:t>.com</w:t>
      </w:r>
      <w:r w:rsidR="00B96AAE" w:rsidRPr="00116452">
        <w:t xml:space="preserve"> </w:t>
      </w:r>
      <w:r>
        <w:t xml:space="preserve">using the subject line </w:t>
      </w:r>
      <w:r w:rsidRPr="00B96AAE">
        <w:rPr>
          <w:b/>
          <w:bCs/>
        </w:rPr>
        <w:t xml:space="preserve">OK Fire – </w:t>
      </w:r>
      <w:r w:rsidR="00E26268">
        <w:rPr>
          <w:b/>
          <w:bCs/>
        </w:rPr>
        <w:t>Multi-Asset Credit</w:t>
      </w:r>
      <w:r w:rsidRPr="00B96AAE">
        <w:rPr>
          <w:b/>
          <w:bCs/>
        </w:rPr>
        <w:t xml:space="preserve"> Proposal</w:t>
      </w:r>
      <w:r>
        <w:t xml:space="preserve">. </w:t>
      </w:r>
    </w:p>
    <w:p w14:paraId="4E516718" w14:textId="77777777" w:rsidR="00A103D3" w:rsidRDefault="00A103D3" w:rsidP="005674ED"/>
    <w:p w14:paraId="23ECDC96" w14:textId="77777777" w:rsidR="005674ED" w:rsidRDefault="00000000" w:rsidP="005674ED">
      <w:r>
        <w:t xml:space="preserve">Vendors must also upload performance and holdings data to </w:t>
      </w:r>
      <w:r w:rsidRPr="00A103D3">
        <w:rPr>
          <w:b/>
          <w:bCs/>
        </w:rPr>
        <w:t>Morningstar Direct</w:t>
      </w:r>
      <w:r>
        <w:t xml:space="preserve"> as instructed in question 139 of Appendix F.  There is no cost to upload information to Morningstar Direct.</w:t>
      </w:r>
    </w:p>
    <w:p w14:paraId="50D72A4D" w14:textId="77777777" w:rsidR="005674ED" w:rsidRDefault="005674ED" w:rsidP="005674ED"/>
    <w:p w14:paraId="697EB492" w14:textId="77777777" w:rsidR="005674ED" w:rsidRDefault="00000000" w:rsidP="005674ED">
      <w:r>
        <w:t xml:space="preserve">The responding Vendor shall be responsible for the electronic delivery of the proposal to the proper email addresses </w:t>
      </w:r>
      <w:r w:rsidR="00A103D3">
        <w:t xml:space="preserve">and the upload of performance and holdings information </w:t>
      </w:r>
      <w:r>
        <w:t>before the deadline.  A revised proposal may be sent before the deadline if the Vendor specifies in the revised submission email that the new proposal supersedes the previously submitted proposal. All proposals become the property of the System.</w:t>
      </w:r>
    </w:p>
    <w:p w14:paraId="3CE234C2" w14:textId="77777777" w:rsidR="005674ED" w:rsidRDefault="005674ED" w:rsidP="005674ED"/>
    <w:p w14:paraId="4D0EC9A6" w14:textId="6A7982E3" w:rsidR="005674ED" w:rsidRDefault="00000000" w:rsidP="005674ED">
      <w:r>
        <w:t xml:space="preserve">An electronic version of the questionnaire (Appendix </w:t>
      </w:r>
      <w:r w:rsidR="00DC365B">
        <w:t>F</w:t>
      </w:r>
      <w:r>
        <w:t xml:space="preserve">) </w:t>
      </w:r>
      <w:r w:rsidR="00CA5A04">
        <w:t xml:space="preserve">and supplemental </w:t>
      </w:r>
      <w:r w:rsidR="00A103D3">
        <w:t>Excel workbook</w:t>
      </w:r>
      <w:r w:rsidR="00CA5A04">
        <w:t xml:space="preserve"> </w:t>
      </w:r>
      <w:r>
        <w:t>can be obtained at the System’s website under the RFP tab</w:t>
      </w:r>
      <w:r w:rsidR="002A2E61">
        <w:t>:</w:t>
      </w:r>
      <w:r>
        <w:t xml:space="preserve"> </w:t>
      </w:r>
      <w:hyperlink r:id="rId18" w:history="1">
        <w:r w:rsidR="00E26268" w:rsidRPr="007C563C">
          <w:rPr>
            <w:rStyle w:val="Hyperlink"/>
            <w:b/>
            <w:bCs/>
          </w:rPr>
          <w:t>RFP | OFPRS</w:t>
        </w:r>
      </w:hyperlink>
      <w:r>
        <w:t xml:space="preserve">. </w:t>
      </w:r>
      <w:r w:rsidR="0075095B">
        <w:t>All questions should be answered, and t</w:t>
      </w:r>
      <w:r>
        <w:t>he contents of the solicitation may not be altered in any way. The Vendor’s Affidavit and all questions must be identically reproduced in the submitted proposal. Any alterations to the contents of the solicitation will be grounds for rejection from consideration or termination of any resulting contract. By submitting a proposal, it is agreed by the Vendor that any false or misleading information given may be grounds for rejection from consideration and/or termination of any resulting contract whenever and however discovered.</w:t>
      </w:r>
    </w:p>
    <w:p w14:paraId="4B5AB09B" w14:textId="77777777" w:rsidR="005674ED" w:rsidRDefault="005674ED" w:rsidP="005674ED"/>
    <w:p w14:paraId="71361933" w14:textId="77777777" w:rsidR="005674ED" w:rsidRDefault="00000000" w:rsidP="005674ED">
      <w:r>
        <w:t xml:space="preserve">The completed electronic version of your </w:t>
      </w:r>
      <w:r w:rsidR="00ED1BD7">
        <w:t xml:space="preserve">proposal </w:t>
      </w:r>
      <w:r>
        <w:t xml:space="preserve">must be delivered by </w:t>
      </w:r>
      <w:r w:rsidRPr="00ED1BD7">
        <w:rPr>
          <w:b/>
          <w:bCs/>
        </w:rPr>
        <w:t xml:space="preserve">5:00 p.m. EST on </w:t>
      </w:r>
      <w:r w:rsidR="00E26268">
        <w:rPr>
          <w:b/>
          <w:bCs/>
        </w:rPr>
        <w:t>May 16</w:t>
      </w:r>
      <w:r w:rsidRPr="00ED1BD7">
        <w:rPr>
          <w:b/>
          <w:bCs/>
        </w:rPr>
        <w:t>, 202</w:t>
      </w:r>
      <w:r w:rsidR="00E26268">
        <w:rPr>
          <w:b/>
          <w:bCs/>
        </w:rPr>
        <w:t>5</w:t>
      </w:r>
      <w:r>
        <w:t xml:space="preserve">. Earlier </w:t>
      </w:r>
      <w:r w:rsidR="00ED1BD7">
        <w:t>r</w:t>
      </w:r>
      <w:r>
        <w:t xml:space="preserve">esponses are welcome, and any </w:t>
      </w:r>
      <w:r w:rsidR="00ED1BD7">
        <w:t xml:space="preserve">proposal </w:t>
      </w:r>
      <w:r>
        <w:t>delivered after the deadline will not be considered.</w:t>
      </w:r>
    </w:p>
    <w:p w14:paraId="4371B323" w14:textId="77777777" w:rsidR="005674ED" w:rsidRDefault="005674ED" w:rsidP="005674ED">
      <w:bookmarkStart w:id="64" w:name="_Hlk195695175"/>
    </w:p>
    <w:p w14:paraId="7BF2180F" w14:textId="77777777" w:rsidR="005674ED" w:rsidRPr="00BB23CB" w:rsidRDefault="00000000" w:rsidP="005674ED">
      <w:pPr>
        <w:pStyle w:val="Heading2"/>
        <w:rPr>
          <w:caps/>
        </w:rPr>
      </w:pPr>
      <w:bookmarkStart w:id="65" w:name="_Toc136960657"/>
      <w:bookmarkStart w:id="66" w:name="_Toc195697742"/>
      <w:r w:rsidRPr="00BB23CB">
        <w:rPr>
          <w:caps/>
        </w:rPr>
        <w:t>Submission of Questions</w:t>
      </w:r>
      <w:bookmarkEnd w:id="65"/>
      <w:bookmarkEnd w:id="66"/>
      <w:r w:rsidRPr="00BB23CB">
        <w:rPr>
          <w:caps/>
        </w:rPr>
        <w:t xml:space="preserve"> </w:t>
      </w:r>
    </w:p>
    <w:p w14:paraId="1191E932" w14:textId="77777777" w:rsidR="005674ED" w:rsidRDefault="005674ED" w:rsidP="005674ED"/>
    <w:p w14:paraId="25ABCC74" w14:textId="77777777" w:rsidR="005674ED" w:rsidRDefault="00000000" w:rsidP="005674ED">
      <w:r w:rsidRPr="005674ED">
        <w:t xml:space="preserve">The System will not hold a pre-bid conference.  The System will only respond to questions submitted via email. Questions are due on or before the date specified in Appendix </w:t>
      </w:r>
      <w:r w:rsidR="00DC365B">
        <w:t>B</w:t>
      </w:r>
      <w:r w:rsidRPr="005674ED">
        <w:t xml:space="preserve"> and should be emailed to </w:t>
      </w:r>
      <w:r w:rsidRPr="00B96AAE">
        <w:rPr>
          <w:b/>
          <w:bCs/>
        </w:rPr>
        <w:t>rfp@firepension.ok.gov</w:t>
      </w:r>
      <w:r w:rsidRPr="005674ED">
        <w:t xml:space="preserve"> and </w:t>
      </w:r>
      <w:r w:rsidR="002A2E61">
        <w:rPr>
          <w:b/>
        </w:rPr>
        <w:t>mi-ok</w:t>
      </w:r>
      <w:r w:rsidR="002A2E61" w:rsidRPr="00116452">
        <w:rPr>
          <w:b/>
        </w:rPr>
        <w:t>fire@</w:t>
      </w:r>
      <w:r w:rsidR="002A2E61">
        <w:rPr>
          <w:b/>
        </w:rPr>
        <w:t>mariner</w:t>
      </w:r>
      <w:r w:rsidR="002A2E61" w:rsidRPr="00116452">
        <w:rPr>
          <w:b/>
        </w:rPr>
        <w:t>.com</w:t>
      </w:r>
      <w:r w:rsidR="00B96AAE" w:rsidRPr="00116452">
        <w:t xml:space="preserve"> </w:t>
      </w:r>
      <w:r w:rsidRPr="005674ED">
        <w:t xml:space="preserve">using the subject line </w:t>
      </w:r>
      <w:r w:rsidRPr="00B96AAE">
        <w:rPr>
          <w:b/>
          <w:bCs/>
        </w:rPr>
        <w:t xml:space="preserve">OK Fire–Q&amp;A </w:t>
      </w:r>
      <w:r w:rsidR="00E26268">
        <w:rPr>
          <w:b/>
          <w:bCs/>
        </w:rPr>
        <w:t xml:space="preserve">Multi-Asset Credit </w:t>
      </w:r>
      <w:r w:rsidRPr="00B96AAE">
        <w:rPr>
          <w:b/>
          <w:bCs/>
        </w:rPr>
        <w:t>RFP</w:t>
      </w:r>
      <w:r w:rsidRPr="005674ED">
        <w:t xml:space="preserve">.  These questions will be consolidated into a single Q &amp; A document, which will be posted to the System’s website on the date specified in Appendix </w:t>
      </w:r>
      <w:r w:rsidR="00DC365B">
        <w:t>B</w:t>
      </w:r>
      <w:r w:rsidRPr="005674ED">
        <w:t xml:space="preserve">.  </w:t>
      </w:r>
    </w:p>
    <w:bookmarkEnd w:id="64"/>
    <w:p w14:paraId="4ACF34D7" w14:textId="77777777" w:rsidR="005674ED" w:rsidRDefault="005674ED" w:rsidP="005674ED"/>
    <w:p w14:paraId="0A2AE683" w14:textId="77777777" w:rsidR="005674ED" w:rsidRPr="00BB23CB" w:rsidRDefault="00000000" w:rsidP="005674ED">
      <w:pPr>
        <w:pStyle w:val="Heading2"/>
        <w:rPr>
          <w:caps/>
        </w:rPr>
      </w:pPr>
      <w:bookmarkStart w:id="67" w:name="_Ref136960208"/>
      <w:bookmarkStart w:id="68" w:name="_Toc136960658"/>
      <w:bookmarkStart w:id="69" w:name="_Toc195697743"/>
      <w:r w:rsidRPr="00BB23CB">
        <w:rPr>
          <w:caps/>
        </w:rPr>
        <w:t>Proprietary Information</w:t>
      </w:r>
      <w:bookmarkEnd w:id="67"/>
      <w:bookmarkEnd w:id="68"/>
      <w:bookmarkEnd w:id="69"/>
      <w:r w:rsidRPr="00BB23CB">
        <w:rPr>
          <w:caps/>
        </w:rPr>
        <w:t xml:space="preserve"> </w:t>
      </w:r>
    </w:p>
    <w:p w14:paraId="2AD9F13B" w14:textId="77777777" w:rsidR="005674ED" w:rsidRDefault="005674ED" w:rsidP="005674ED"/>
    <w:p w14:paraId="06081C69" w14:textId="77777777" w:rsidR="005674ED" w:rsidRDefault="00000000" w:rsidP="005674ED">
      <w:r w:rsidRPr="005674ED">
        <w:t>Each Vendor should be aware that all proposals submitted in response to this solicitation, including any materials provided by a finalist to the State Board at an in</w:t>
      </w:r>
      <w:r w:rsidR="00BF34A3">
        <w:t>-</w:t>
      </w:r>
      <w:r w:rsidRPr="005674ED">
        <w:t>person meeting, shall become the property of the System and shall be subject to public disclosure pursuant to the Oklahoma Open Records Act (</w:t>
      </w:r>
      <w:r w:rsidR="00BF34A3" w:rsidRPr="00BF34A3">
        <w:rPr>
          <w:i/>
          <w:iCs/>
        </w:rPr>
        <w:t>See</w:t>
      </w:r>
      <w:r w:rsidR="00BF34A3">
        <w:t xml:space="preserve"> </w:t>
      </w:r>
      <w:r w:rsidRPr="005674ED">
        <w:t xml:space="preserve">51 O.S. § 24A.1 </w:t>
      </w:r>
      <w:r w:rsidRPr="00CB2F77">
        <w:rPr>
          <w:i/>
          <w:iCs/>
        </w:rPr>
        <w:t>et seq</w:t>
      </w:r>
      <w:r w:rsidRPr="005674ED">
        <w:t xml:space="preserve">.).  The System shall keep the proposals received pursuant to this solicitation confidential until a contract is </w:t>
      </w:r>
      <w:proofErr w:type="gramStart"/>
      <w:r w:rsidRPr="005674ED">
        <w:t>awarded</w:t>
      </w:r>
      <w:proofErr w:type="gramEnd"/>
      <w:r w:rsidRPr="005674ED">
        <w:t xml:space="preserve"> or the solicitation is cancelled.  This practice protects the integrity of the competitive bid process and prevents excessive disruption to the procurement process under 51 O.S. § 24A.5(6).  Thereafter, the proposals shall be accessible to the public for inspection.  There are specific </w:t>
      </w:r>
      <w:proofErr w:type="gramStart"/>
      <w:r w:rsidRPr="005674ED">
        <w:t>exemptions</w:t>
      </w:r>
      <w:proofErr w:type="gramEnd"/>
      <w:r w:rsidRPr="005674ED">
        <w:t xml:space="preserve"> to disclosure under the Open Records Act.  If a responding Vendor wishes to seek an exemption from disclosure under the Open Records Act, it is the responsibility of the responding </w:t>
      </w:r>
      <w:r w:rsidR="0075095B">
        <w:t xml:space="preserve">Vendor </w:t>
      </w:r>
      <w:r w:rsidRPr="005674ED">
        <w:t>to assert any right of confidentiality that may exist.  The System will not make that assertion on behalf of the responding Vendor.  Absent a judicial determination that the proposal is exempt from disclosure, it will be subject to inspection.</w:t>
      </w:r>
    </w:p>
    <w:p w14:paraId="00368F90" w14:textId="77777777" w:rsidR="005674ED" w:rsidRDefault="005674ED" w:rsidP="005674ED"/>
    <w:p w14:paraId="482E2941" w14:textId="77777777" w:rsidR="005674ED" w:rsidRPr="00BB23CB" w:rsidRDefault="00000000" w:rsidP="005674ED">
      <w:pPr>
        <w:pStyle w:val="Heading2"/>
        <w:rPr>
          <w:caps/>
        </w:rPr>
      </w:pPr>
      <w:bookmarkStart w:id="70" w:name="_Toc136960659"/>
      <w:bookmarkStart w:id="71" w:name="_Toc195697744"/>
      <w:r w:rsidRPr="00BB23CB">
        <w:rPr>
          <w:caps/>
        </w:rPr>
        <w:t>Preparation and Travel Costs</w:t>
      </w:r>
      <w:bookmarkEnd w:id="70"/>
      <w:bookmarkEnd w:id="71"/>
    </w:p>
    <w:p w14:paraId="2DF18752" w14:textId="77777777" w:rsidR="005674ED" w:rsidRDefault="005674ED" w:rsidP="005674ED"/>
    <w:p w14:paraId="25E11B73" w14:textId="77777777" w:rsidR="005674ED" w:rsidRPr="00763E44" w:rsidRDefault="00000000" w:rsidP="0075095B">
      <w:pPr>
        <w:pStyle w:val="BodyText3"/>
        <w:tabs>
          <w:tab w:val="left" w:pos="0"/>
        </w:tabs>
        <w:jc w:val="both"/>
        <w:rPr>
          <w:sz w:val="22"/>
          <w:szCs w:val="22"/>
        </w:rPr>
      </w:pPr>
      <w:r w:rsidRPr="00763E44">
        <w:rPr>
          <w:sz w:val="22"/>
          <w:szCs w:val="22"/>
        </w:rPr>
        <w:lastRenderedPageBreak/>
        <w:t>Expenses for the development and submission of required information</w:t>
      </w:r>
      <w:r w:rsidR="0075095B">
        <w:rPr>
          <w:sz w:val="22"/>
          <w:szCs w:val="22"/>
        </w:rPr>
        <w:t xml:space="preserve"> or </w:t>
      </w:r>
      <w:r w:rsidR="00C91A14">
        <w:rPr>
          <w:sz w:val="22"/>
          <w:szCs w:val="22"/>
        </w:rPr>
        <w:t xml:space="preserve">any presentations to </w:t>
      </w:r>
      <w:r w:rsidR="0075095B">
        <w:rPr>
          <w:sz w:val="22"/>
          <w:szCs w:val="22"/>
        </w:rPr>
        <w:t>the State Board</w:t>
      </w:r>
      <w:r w:rsidRPr="00763E44">
        <w:rPr>
          <w:sz w:val="22"/>
          <w:szCs w:val="22"/>
        </w:rPr>
        <w:t xml:space="preserve"> are the sole responsibility of the Vendor(s). The State Board will not be liable for any costs associated with preparation and submission of information submitted in response to this solicitation</w:t>
      </w:r>
      <w:r w:rsidR="0075095B">
        <w:rPr>
          <w:sz w:val="22"/>
          <w:szCs w:val="22"/>
        </w:rPr>
        <w:t xml:space="preserve"> or </w:t>
      </w:r>
      <w:r w:rsidR="00CE49C3">
        <w:rPr>
          <w:sz w:val="22"/>
          <w:szCs w:val="22"/>
        </w:rPr>
        <w:t xml:space="preserve">any </w:t>
      </w:r>
      <w:r w:rsidR="00C91A14">
        <w:rPr>
          <w:sz w:val="22"/>
          <w:szCs w:val="22"/>
        </w:rPr>
        <w:t xml:space="preserve">presentations to </w:t>
      </w:r>
      <w:r w:rsidR="0075095B">
        <w:rPr>
          <w:sz w:val="22"/>
          <w:szCs w:val="22"/>
        </w:rPr>
        <w:t>the State Board</w:t>
      </w:r>
      <w:r w:rsidRPr="00763E44">
        <w:rPr>
          <w:sz w:val="22"/>
          <w:szCs w:val="22"/>
        </w:rPr>
        <w:t xml:space="preserve">. </w:t>
      </w:r>
    </w:p>
    <w:p w14:paraId="47E6C944" w14:textId="77777777" w:rsidR="005674ED" w:rsidRDefault="005674ED" w:rsidP="0075095B"/>
    <w:p w14:paraId="7BC42245" w14:textId="77777777" w:rsidR="005674ED" w:rsidRPr="00BB23CB" w:rsidRDefault="00000000" w:rsidP="005674ED">
      <w:pPr>
        <w:pStyle w:val="Heading2"/>
        <w:rPr>
          <w:caps/>
        </w:rPr>
      </w:pPr>
      <w:bookmarkStart w:id="72" w:name="_Toc136960660"/>
      <w:bookmarkStart w:id="73" w:name="_Toc195697745"/>
      <w:r w:rsidRPr="00BB23CB">
        <w:rPr>
          <w:caps/>
        </w:rPr>
        <w:t>Miscellaneous</w:t>
      </w:r>
      <w:bookmarkEnd w:id="72"/>
      <w:bookmarkEnd w:id="73"/>
      <w:r w:rsidRPr="00BB23CB">
        <w:rPr>
          <w:caps/>
        </w:rPr>
        <w:t xml:space="preserve"> </w:t>
      </w:r>
    </w:p>
    <w:p w14:paraId="2E63B8D6" w14:textId="77777777" w:rsidR="005674ED" w:rsidRDefault="005674ED" w:rsidP="005674ED"/>
    <w:p w14:paraId="42B6C8AD" w14:textId="77777777" w:rsidR="007E0256" w:rsidRDefault="00000000" w:rsidP="00D63110">
      <w:pPr>
        <w:pStyle w:val="ListParagraph"/>
        <w:numPr>
          <w:ilvl w:val="0"/>
          <w:numId w:val="17"/>
        </w:numPr>
        <w:tabs>
          <w:tab w:val="left" w:pos="360"/>
        </w:tabs>
        <w:ind w:left="360"/>
      </w:pPr>
      <w:r>
        <w:t>T</w:t>
      </w:r>
      <w:r w:rsidR="005674ED">
        <w:t xml:space="preserve">he System may make </w:t>
      </w:r>
      <w:proofErr w:type="gramStart"/>
      <w:r w:rsidR="005674ED">
        <w:t>such reasonable</w:t>
      </w:r>
      <w:proofErr w:type="gramEnd"/>
      <w:r w:rsidR="005674ED">
        <w:t xml:space="preserve"> investigations it deems proper and necessary to determine the ability of the Vendor to perform the </w:t>
      </w:r>
      <w:proofErr w:type="gramStart"/>
      <w:r w:rsidR="005674ED">
        <w:t>services, and</w:t>
      </w:r>
      <w:proofErr w:type="gramEnd"/>
      <w:r w:rsidR="005674ED">
        <w:t xml:space="preserve"> may request additional information from any Vendor and the Vendor shall furnish to the System all such information and data for this purpose as may be requested.  The System reserves the right to make a site visit at the offices of the Vendor prior to </w:t>
      </w:r>
      <w:proofErr w:type="gramStart"/>
      <w:r w:rsidR="005674ED">
        <w:t>award</w:t>
      </w:r>
      <w:proofErr w:type="gramEnd"/>
      <w:r w:rsidR="005674ED">
        <w:t xml:space="preserve">.  </w:t>
      </w:r>
    </w:p>
    <w:p w14:paraId="793D7401" w14:textId="77777777" w:rsidR="005674ED" w:rsidRDefault="005674ED" w:rsidP="007E0256">
      <w:pPr>
        <w:tabs>
          <w:tab w:val="left" w:pos="360"/>
        </w:tabs>
      </w:pPr>
    </w:p>
    <w:p w14:paraId="45983E6D" w14:textId="428FF3A8" w:rsidR="005674ED" w:rsidRDefault="00000000" w:rsidP="00D63110">
      <w:pPr>
        <w:pStyle w:val="ListParagraph"/>
        <w:numPr>
          <w:ilvl w:val="0"/>
          <w:numId w:val="17"/>
        </w:numPr>
        <w:tabs>
          <w:tab w:val="left" w:pos="360"/>
        </w:tabs>
        <w:ind w:left="360"/>
      </w:pPr>
      <w:bookmarkStart w:id="74" w:name="_Hlk195694925"/>
      <w:proofErr w:type="gramStart"/>
      <w:r>
        <w:t>In order to</w:t>
      </w:r>
      <w:proofErr w:type="gramEnd"/>
      <w:r>
        <w:t xml:space="preserve"> encourage maximum participation, the System’s </w:t>
      </w:r>
      <w:r w:rsidR="00457480">
        <w:t>C</w:t>
      </w:r>
      <w:r>
        <w:t xml:space="preserve">onsultant may </w:t>
      </w:r>
      <w:r w:rsidR="00457480">
        <w:t xml:space="preserve">have non-substantive communications </w:t>
      </w:r>
      <w:r>
        <w:t xml:space="preserve">with </w:t>
      </w:r>
      <w:proofErr w:type="gramStart"/>
      <w:r>
        <w:t>Vendors it</w:t>
      </w:r>
      <w:proofErr w:type="gramEnd"/>
      <w:r>
        <w:t xml:space="preserve"> believes to be in the business of providing the services sought herein to inform them of this solicitation. Vendors receiving such communication</w:t>
      </w:r>
      <w:r w:rsidR="00457480">
        <w:t>s</w:t>
      </w:r>
      <w:r>
        <w:t xml:space="preserve"> will receive no preference should they submit proposals, nor will any Vendor not receiving such communication</w:t>
      </w:r>
      <w:r w:rsidR="00457480">
        <w:t>s</w:t>
      </w:r>
      <w:r>
        <w:t xml:space="preserve"> be in any way disadvantaged.</w:t>
      </w:r>
    </w:p>
    <w:bookmarkEnd w:id="74"/>
    <w:p w14:paraId="7C9FC35F" w14:textId="77777777" w:rsidR="005674ED" w:rsidRDefault="005674ED" w:rsidP="007E0256">
      <w:pPr>
        <w:tabs>
          <w:tab w:val="left" w:pos="360"/>
        </w:tabs>
      </w:pPr>
    </w:p>
    <w:p w14:paraId="1817034F" w14:textId="77777777" w:rsidR="005674ED" w:rsidRDefault="00000000" w:rsidP="00D63110">
      <w:pPr>
        <w:pStyle w:val="ListParagraph"/>
        <w:numPr>
          <w:ilvl w:val="0"/>
          <w:numId w:val="17"/>
        </w:numPr>
        <w:tabs>
          <w:tab w:val="left" w:pos="360"/>
        </w:tabs>
        <w:ind w:left="360"/>
      </w:pPr>
      <w:r>
        <w:t>Any Vendor awarded a contract agrees that it shall</w:t>
      </w:r>
      <w:r w:rsidR="00576233">
        <w:t>, upon the request of the State Board,</w:t>
      </w:r>
      <w:r>
        <w:t xml:space="preserve"> attend monthly meeting</w:t>
      </w:r>
      <w:r w:rsidR="00576233">
        <w:t>s</w:t>
      </w:r>
      <w:r>
        <w:t xml:space="preserve"> of the State Board</w:t>
      </w:r>
      <w:r w:rsidR="00457480">
        <w:t xml:space="preserve"> a minimum of one time per fiscal year, and</w:t>
      </w:r>
      <w:r>
        <w:t xml:space="preserve"> up to twice during each annual term of its </w:t>
      </w:r>
      <w:r w:rsidR="00576233">
        <w:t>contract</w:t>
      </w:r>
      <w:r>
        <w:t xml:space="preserve"> on the dates selected by the State Board, and at any other time as deemed necessary by the State Board, to report investment results and discuss with the State Board the overall performance of its managed portfolio.</w:t>
      </w:r>
      <w:r w:rsidR="00576233">
        <w:t xml:space="preserve"> The Vendor’s attendance at any meeting of the State Board will be at its own expense. </w:t>
      </w:r>
    </w:p>
    <w:p w14:paraId="45E6A17A" w14:textId="77777777" w:rsidR="005674ED" w:rsidRDefault="005674ED" w:rsidP="007E0256">
      <w:pPr>
        <w:tabs>
          <w:tab w:val="left" w:pos="360"/>
        </w:tabs>
      </w:pPr>
    </w:p>
    <w:p w14:paraId="3BCD8C81" w14:textId="77777777" w:rsidR="005674ED" w:rsidRDefault="00000000" w:rsidP="00D63110">
      <w:pPr>
        <w:pStyle w:val="ListParagraph"/>
        <w:numPr>
          <w:ilvl w:val="0"/>
          <w:numId w:val="17"/>
        </w:numPr>
        <w:tabs>
          <w:tab w:val="left" w:pos="360"/>
        </w:tabs>
        <w:ind w:left="360"/>
      </w:pPr>
      <w:r>
        <w:t xml:space="preserve">The Vendor must indicate any recent or anticipated changes in its corporate structure such as mergers, acquisitions, stock issues, etc.  </w:t>
      </w:r>
    </w:p>
    <w:p w14:paraId="5793F9C4" w14:textId="77777777" w:rsidR="005674ED" w:rsidRDefault="005674ED" w:rsidP="007E0256">
      <w:pPr>
        <w:tabs>
          <w:tab w:val="left" w:pos="360"/>
        </w:tabs>
      </w:pPr>
    </w:p>
    <w:p w14:paraId="62E1CA4A" w14:textId="77777777" w:rsidR="005674ED" w:rsidRDefault="00000000" w:rsidP="00D63110">
      <w:pPr>
        <w:pStyle w:val="ListParagraph"/>
        <w:numPr>
          <w:ilvl w:val="0"/>
          <w:numId w:val="17"/>
        </w:numPr>
        <w:tabs>
          <w:tab w:val="left" w:pos="360"/>
        </w:tabs>
        <w:ind w:left="360"/>
      </w:pPr>
      <w:r>
        <w:t>Any contract awarded to a successful Vendor shall not be assignable by the Vendor in whole or in part without the written consent of the State Board.</w:t>
      </w:r>
    </w:p>
    <w:p w14:paraId="0B1A5CEA" w14:textId="77777777" w:rsidR="005674ED" w:rsidRDefault="005674ED" w:rsidP="007E0256">
      <w:pPr>
        <w:tabs>
          <w:tab w:val="left" w:pos="360"/>
        </w:tabs>
      </w:pPr>
    </w:p>
    <w:p w14:paraId="0D6B434B" w14:textId="77777777" w:rsidR="005674ED" w:rsidRDefault="00000000" w:rsidP="00D63110">
      <w:pPr>
        <w:pStyle w:val="ListParagraph"/>
        <w:numPr>
          <w:ilvl w:val="0"/>
          <w:numId w:val="17"/>
        </w:numPr>
        <w:tabs>
          <w:tab w:val="left" w:pos="360"/>
        </w:tabs>
        <w:ind w:left="360"/>
      </w:pPr>
      <w:r>
        <w:t>Any contract resulting from this solicitation does not create an employment relationship.  Individuals and entities performing services required by any contract awarded pursuant to this solicitation are not employees of the State of Oklahoma</w:t>
      </w:r>
      <w:r w:rsidR="00457480">
        <w:t>, the State Board</w:t>
      </w:r>
      <w:r>
        <w:t xml:space="preserve"> or the System, and accordingly neither they nor their employees or contractors shall be eligible for rights or benefits accruing to state employees.</w:t>
      </w:r>
    </w:p>
    <w:p w14:paraId="67015642" w14:textId="77777777" w:rsidR="005674ED" w:rsidRDefault="005674ED" w:rsidP="007E0256">
      <w:pPr>
        <w:tabs>
          <w:tab w:val="left" w:pos="360"/>
        </w:tabs>
      </w:pPr>
    </w:p>
    <w:p w14:paraId="3956FCCA" w14:textId="77777777" w:rsidR="005674ED" w:rsidRDefault="00000000" w:rsidP="00D63110">
      <w:pPr>
        <w:pStyle w:val="ListParagraph"/>
        <w:numPr>
          <w:ilvl w:val="0"/>
          <w:numId w:val="17"/>
        </w:numPr>
        <w:tabs>
          <w:tab w:val="left" w:pos="360"/>
        </w:tabs>
        <w:ind w:left="360"/>
      </w:pPr>
      <w:r>
        <w:t>Any contract awarded under this solicitation will be issued under the authority of the State Board and executed by the Executive Director.  The contract may be modified only through a written contract modification or amendment, signed by the Executive Director or, in his absence, another authorized signatory of the System.</w:t>
      </w:r>
    </w:p>
    <w:p w14:paraId="592CB0EA" w14:textId="77777777" w:rsidR="005674ED" w:rsidRDefault="005674ED" w:rsidP="007E0256">
      <w:pPr>
        <w:tabs>
          <w:tab w:val="left" w:pos="360"/>
        </w:tabs>
      </w:pPr>
    </w:p>
    <w:p w14:paraId="228BF18D" w14:textId="77777777" w:rsidR="005674ED" w:rsidRDefault="00000000" w:rsidP="00D63110">
      <w:pPr>
        <w:pStyle w:val="ListParagraph"/>
        <w:numPr>
          <w:ilvl w:val="0"/>
          <w:numId w:val="17"/>
        </w:numPr>
        <w:tabs>
          <w:tab w:val="left" w:pos="360"/>
        </w:tabs>
        <w:ind w:left="360"/>
      </w:pPr>
      <w:r>
        <w:t>Any change to the contract, including but not limited to the addition, removal or substitution of services or the revision of payment terms made unilaterally by the Vendor or without the written consent of an authorized signatory of the System is a breach of contract. Unless otherwise specified by applicable law or rules, such changes, including unauthorized written contract modifications or amendments, shall be void and without effect, and the supplier shall not be entitled to any claim under the contract based on those changes.  No oral statements of any person shall modify or otherwise affect the terms, conditions or specifications stated in the resultant contract.</w:t>
      </w:r>
    </w:p>
    <w:p w14:paraId="6DBE8151" w14:textId="77777777" w:rsidR="005674ED" w:rsidRDefault="005674ED" w:rsidP="005674ED"/>
    <w:p w14:paraId="4073EB20" w14:textId="77777777" w:rsidR="005674ED" w:rsidRPr="0019776E" w:rsidRDefault="00000000" w:rsidP="007D4168">
      <w:pPr>
        <w:pStyle w:val="Heading1"/>
        <w:tabs>
          <w:tab w:val="left" w:pos="1800"/>
        </w:tabs>
        <w:rPr>
          <w:b/>
          <w:bCs/>
          <w:caps/>
        </w:rPr>
      </w:pPr>
      <w:bookmarkStart w:id="75" w:name="_Toc136960661"/>
      <w:bookmarkStart w:id="76" w:name="_Toc195697746"/>
      <w:r w:rsidRPr="0019776E">
        <w:rPr>
          <w:b/>
          <w:bCs/>
          <w:caps/>
        </w:rPr>
        <w:t>Review of Proposal</w:t>
      </w:r>
      <w:bookmarkEnd w:id="75"/>
      <w:bookmarkEnd w:id="76"/>
      <w:r w:rsidRPr="0019776E">
        <w:rPr>
          <w:b/>
          <w:bCs/>
          <w:caps/>
        </w:rPr>
        <w:t xml:space="preserve"> </w:t>
      </w:r>
    </w:p>
    <w:p w14:paraId="3A0FF747" w14:textId="77777777" w:rsidR="005674ED" w:rsidRDefault="005674ED" w:rsidP="005674ED"/>
    <w:p w14:paraId="118E31AB" w14:textId="77777777" w:rsidR="005674ED" w:rsidRPr="00BB23CB" w:rsidRDefault="00000000" w:rsidP="005674ED">
      <w:pPr>
        <w:pStyle w:val="Heading2"/>
        <w:rPr>
          <w:caps/>
        </w:rPr>
      </w:pPr>
      <w:bookmarkStart w:id="77" w:name="_Toc136960662"/>
      <w:bookmarkStart w:id="78" w:name="_Toc195697747"/>
      <w:r w:rsidRPr="00BB23CB">
        <w:rPr>
          <w:caps/>
        </w:rPr>
        <w:t>Information Clarification/Rejections</w:t>
      </w:r>
      <w:bookmarkEnd w:id="77"/>
      <w:bookmarkEnd w:id="78"/>
      <w:r w:rsidRPr="00BB23CB">
        <w:rPr>
          <w:caps/>
        </w:rPr>
        <w:t xml:space="preserve"> </w:t>
      </w:r>
    </w:p>
    <w:p w14:paraId="17141C8E" w14:textId="77777777" w:rsidR="005674ED" w:rsidRDefault="005674ED" w:rsidP="005674ED"/>
    <w:p w14:paraId="7998263C" w14:textId="77777777" w:rsidR="005674ED" w:rsidRDefault="00000000" w:rsidP="005674ED">
      <w:r w:rsidRPr="005674ED">
        <w:t xml:space="preserve">Determination of clarity and completeness in the information requested under this solicitation will be made solely by the State Board. The State Board reserves the right to </w:t>
      </w:r>
      <w:proofErr w:type="gramStart"/>
      <w:r w:rsidRPr="005674ED">
        <w:t>require</w:t>
      </w:r>
      <w:proofErr w:type="gramEnd"/>
      <w:r w:rsidRPr="005674ED">
        <w:t xml:space="preserve"> clarification, additional information, and materials in any form relative to any or </w:t>
      </w:r>
      <w:proofErr w:type="gramStart"/>
      <w:r w:rsidRPr="005674ED">
        <w:t>all of</w:t>
      </w:r>
      <w:proofErr w:type="gramEnd"/>
      <w:r w:rsidRPr="005674ED">
        <w:t xml:space="preserve"> the provisions or conditions of this solicitation.</w:t>
      </w:r>
    </w:p>
    <w:p w14:paraId="5CFFC3E8" w14:textId="77777777" w:rsidR="005674ED" w:rsidRDefault="005674ED" w:rsidP="005674ED"/>
    <w:p w14:paraId="5B0B7BB6" w14:textId="77777777" w:rsidR="005674ED" w:rsidRPr="00BB23CB" w:rsidRDefault="00000000" w:rsidP="005674ED">
      <w:pPr>
        <w:pStyle w:val="Heading2"/>
        <w:rPr>
          <w:caps/>
        </w:rPr>
      </w:pPr>
      <w:bookmarkStart w:id="79" w:name="_Toc136960663"/>
      <w:bookmarkStart w:id="80" w:name="_Toc195697748"/>
      <w:r w:rsidRPr="00BB23CB">
        <w:rPr>
          <w:caps/>
        </w:rPr>
        <w:t>Contract Awards</w:t>
      </w:r>
      <w:bookmarkEnd w:id="79"/>
      <w:bookmarkEnd w:id="80"/>
    </w:p>
    <w:p w14:paraId="6295EC8D" w14:textId="77777777" w:rsidR="005674ED" w:rsidRDefault="005674ED" w:rsidP="005674ED"/>
    <w:p w14:paraId="2CA0CB98" w14:textId="77777777" w:rsidR="009063C3" w:rsidRDefault="00000000" w:rsidP="00D63110">
      <w:pPr>
        <w:pStyle w:val="ListParagraph"/>
        <w:numPr>
          <w:ilvl w:val="0"/>
          <w:numId w:val="18"/>
        </w:numPr>
        <w:tabs>
          <w:tab w:val="left" w:pos="360"/>
        </w:tabs>
        <w:ind w:left="360"/>
      </w:pPr>
      <w:r>
        <w:t>T</w:t>
      </w:r>
      <w:r w:rsidR="00ED1BD7">
        <w:t xml:space="preserve">he State Board intends to award a contract to the Vendor with the best combination of attributes. The State Board reserves the right to make an award without further discussion of the proposal submitted. Therefore, the proposal should be submitted initially on the most favorable terms </w:t>
      </w:r>
      <w:r w:rsidR="00803C2C">
        <w:t>which</w:t>
      </w:r>
      <w:r w:rsidR="00ED1BD7">
        <w:t xml:space="preserve"> </w:t>
      </w:r>
      <w:r>
        <w:t>t</w:t>
      </w:r>
      <w:r w:rsidR="00ED1BD7">
        <w:t xml:space="preserve">he Vendor can propose. </w:t>
      </w:r>
    </w:p>
    <w:p w14:paraId="2FAF4F0D" w14:textId="77777777" w:rsidR="00ED1BD7" w:rsidRDefault="00ED1BD7" w:rsidP="009063C3">
      <w:pPr>
        <w:tabs>
          <w:tab w:val="left" w:pos="360"/>
        </w:tabs>
      </w:pPr>
    </w:p>
    <w:p w14:paraId="73786E7A" w14:textId="77777777" w:rsidR="00ED1BD7" w:rsidRDefault="00000000" w:rsidP="00D63110">
      <w:pPr>
        <w:pStyle w:val="ListParagraph"/>
        <w:numPr>
          <w:ilvl w:val="0"/>
          <w:numId w:val="18"/>
        </w:numPr>
        <w:tabs>
          <w:tab w:val="left" w:pos="360"/>
        </w:tabs>
        <w:ind w:left="360"/>
      </w:pPr>
      <w:r>
        <w:t xml:space="preserve">The Vendor should be prepared to accept this solicitation for incorporation into any agreement resulting from this solicitation. Contract negotiations may incorporate some or the Vendor’s entire proposal. It is understood that the proposal will become a part of the official solicitation file on this matter without obligation to the State Board. The State Board reserves the right to correct inaccurate </w:t>
      </w:r>
      <w:proofErr w:type="gramStart"/>
      <w:r>
        <w:t>awards</w:t>
      </w:r>
      <w:proofErr w:type="gramEnd"/>
      <w:r>
        <w:t xml:space="preserve"> resulting from any clerical errors. </w:t>
      </w:r>
    </w:p>
    <w:p w14:paraId="6E332678" w14:textId="77777777" w:rsidR="00ED1BD7" w:rsidRDefault="00ED1BD7" w:rsidP="009063C3">
      <w:pPr>
        <w:tabs>
          <w:tab w:val="left" w:pos="360"/>
        </w:tabs>
      </w:pPr>
    </w:p>
    <w:p w14:paraId="3B57B604" w14:textId="77777777" w:rsidR="005674ED" w:rsidRDefault="00000000" w:rsidP="00D63110">
      <w:pPr>
        <w:pStyle w:val="ListParagraph"/>
        <w:numPr>
          <w:ilvl w:val="0"/>
          <w:numId w:val="18"/>
        </w:numPr>
        <w:tabs>
          <w:tab w:val="left" w:pos="360"/>
        </w:tabs>
        <w:ind w:left="360"/>
      </w:pPr>
      <w:r>
        <w:t>Should the State Board fail to negotiate a contract with the selected Vendor, the State Board reserves the right to negotiate and contract with the next most qualified Vendor. The State Board reserves the right to contract with more than one Vendor.</w:t>
      </w:r>
    </w:p>
    <w:p w14:paraId="2EEE8B00" w14:textId="77777777" w:rsidR="005674ED" w:rsidRDefault="005674ED" w:rsidP="005674ED"/>
    <w:p w14:paraId="105746C9" w14:textId="77777777" w:rsidR="005674ED" w:rsidRPr="00BB23CB" w:rsidRDefault="00000000" w:rsidP="005674ED">
      <w:pPr>
        <w:pStyle w:val="Heading2"/>
        <w:rPr>
          <w:caps/>
        </w:rPr>
      </w:pPr>
      <w:bookmarkStart w:id="81" w:name="_Toc136960664"/>
      <w:bookmarkStart w:id="82" w:name="_Toc195697749"/>
      <w:r w:rsidRPr="00BB23CB">
        <w:rPr>
          <w:caps/>
        </w:rPr>
        <w:t>Waivers</w:t>
      </w:r>
      <w:bookmarkEnd w:id="81"/>
      <w:bookmarkEnd w:id="82"/>
      <w:r w:rsidRPr="00BB23CB">
        <w:rPr>
          <w:caps/>
        </w:rPr>
        <w:t xml:space="preserve"> </w:t>
      </w:r>
    </w:p>
    <w:p w14:paraId="7F4340F1" w14:textId="77777777" w:rsidR="005674ED" w:rsidRDefault="005674ED" w:rsidP="005674ED"/>
    <w:p w14:paraId="521F5908" w14:textId="77777777" w:rsidR="009063C3" w:rsidRDefault="00000000" w:rsidP="00D63110">
      <w:pPr>
        <w:pStyle w:val="ListParagraph"/>
        <w:numPr>
          <w:ilvl w:val="0"/>
          <w:numId w:val="19"/>
        </w:numPr>
        <w:tabs>
          <w:tab w:val="left" w:pos="360"/>
        </w:tabs>
        <w:ind w:left="360"/>
      </w:pPr>
      <w:r>
        <w:t xml:space="preserve">The State Board reserves the right to waive specific terms and conditions contained in this solicitation.  </w:t>
      </w:r>
    </w:p>
    <w:p w14:paraId="17A76EEF" w14:textId="77777777" w:rsidR="005674ED" w:rsidRDefault="005674ED" w:rsidP="009063C3">
      <w:pPr>
        <w:tabs>
          <w:tab w:val="left" w:pos="360"/>
        </w:tabs>
      </w:pPr>
    </w:p>
    <w:p w14:paraId="0D57974D" w14:textId="77777777" w:rsidR="005674ED" w:rsidRDefault="00000000" w:rsidP="00D63110">
      <w:pPr>
        <w:pStyle w:val="ListParagraph"/>
        <w:numPr>
          <w:ilvl w:val="0"/>
          <w:numId w:val="19"/>
        </w:numPr>
        <w:tabs>
          <w:tab w:val="left" w:pos="360"/>
        </w:tabs>
        <w:ind w:left="360"/>
      </w:pPr>
      <w:r>
        <w:t xml:space="preserve">It shall be understood by the Vendor that the information provided is predicated upon acceptance of all terms and conditions contained in this solicitation unless the Vendor has obtained such as waiver, in writing, from the State Board prior to submission of any requested information.  </w:t>
      </w:r>
    </w:p>
    <w:p w14:paraId="74541B98" w14:textId="77777777" w:rsidR="007110CE" w:rsidRDefault="007110CE" w:rsidP="005674ED"/>
    <w:p w14:paraId="59B38004" w14:textId="77777777" w:rsidR="007110CE" w:rsidRDefault="007110CE" w:rsidP="005674ED">
      <w:pPr>
        <w:sectPr w:rsidR="007110CE" w:rsidSect="00660C38">
          <w:footerReference w:type="first" r:id="rId19"/>
          <w:pgSz w:w="12240" w:h="15840" w:code="1"/>
          <w:pgMar w:top="1440" w:right="1440" w:bottom="1440" w:left="1440" w:header="720" w:footer="720" w:gutter="0"/>
          <w:pgNumType w:start="1"/>
          <w:cols w:space="720"/>
          <w:titlePg/>
          <w:docGrid w:linePitch="360"/>
        </w:sectPr>
      </w:pPr>
    </w:p>
    <w:p w14:paraId="56430593" w14:textId="77777777" w:rsidR="00F959F6" w:rsidRPr="00311109" w:rsidRDefault="00000000" w:rsidP="00311109">
      <w:pPr>
        <w:pStyle w:val="Heading3"/>
      </w:pPr>
      <w:bookmarkStart w:id="83" w:name="_Toc195697750"/>
      <w:r>
        <w:lastRenderedPageBreak/>
        <w:t xml:space="preserve">APPENDIX A </w:t>
      </w:r>
      <w:r w:rsidR="00343C68">
        <w:t xml:space="preserve">- </w:t>
      </w:r>
      <w:r>
        <w:t>COMPETITIVE BID STANDARDS</w:t>
      </w:r>
      <w:bookmarkEnd w:id="83"/>
    </w:p>
    <w:p w14:paraId="6439B65C" w14:textId="77777777" w:rsidR="00700F34" w:rsidRDefault="00000000" w:rsidP="00F959F6">
      <w:pPr>
        <w:ind w:firstLine="720"/>
        <w:rPr>
          <w:rFonts w:cs="Times New Roman"/>
        </w:rPr>
      </w:pPr>
      <w:r>
        <w:rPr>
          <w:rFonts w:cs="Times New Roman"/>
        </w:rPr>
        <w:t xml:space="preserve"> </w:t>
      </w:r>
    </w:p>
    <w:p w14:paraId="1515DF16" w14:textId="77777777" w:rsidR="00F959F6" w:rsidRPr="00F959F6" w:rsidRDefault="00000000" w:rsidP="00700F34">
      <w:r w:rsidRPr="00F959F6">
        <w:t>Contractual services with pension fund custodians, investment managers, investment consultants, and other professions exempt from competitive bidding procedures of the Oklahoma Central Purchasing Act shall be chosen by a solicitation of proposals on a competitive bid basis pursuant to the following standards:</w:t>
      </w:r>
    </w:p>
    <w:p w14:paraId="031C058B" w14:textId="77777777" w:rsidR="00F959F6" w:rsidRPr="00F959F6" w:rsidRDefault="00F959F6" w:rsidP="00700F34"/>
    <w:p w14:paraId="650D61F6" w14:textId="77777777" w:rsidR="00B33FFE" w:rsidRPr="00B33FFE" w:rsidRDefault="00000000" w:rsidP="00D63110">
      <w:pPr>
        <w:pStyle w:val="CM43"/>
        <w:numPr>
          <w:ilvl w:val="1"/>
          <w:numId w:val="4"/>
        </w:numPr>
        <w:tabs>
          <w:tab w:val="left" w:pos="1440"/>
        </w:tabs>
        <w:spacing w:after="200"/>
        <w:ind w:left="720"/>
        <w:jc w:val="both"/>
        <w:rPr>
          <w:rFonts w:ascii="Times New Roman" w:hAnsi="Times New Roman" w:cs="Times New Roman"/>
          <w:b/>
          <w:bCs/>
          <w:sz w:val="22"/>
          <w:szCs w:val="22"/>
        </w:rPr>
      </w:pPr>
      <w:r w:rsidRPr="00B33FFE">
        <w:rPr>
          <w:rFonts w:ascii="Times New Roman" w:hAnsi="Times New Roman" w:cs="Times New Roman"/>
          <w:b/>
          <w:bCs/>
          <w:sz w:val="22"/>
          <w:szCs w:val="22"/>
        </w:rPr>
        <w:t xml:space="preserve">Normal Competitive Bid Standards </w:t>
      </w:r>
    </w:p>
    <w:p w14:paraId="4D740A9D" w14:textId="77777777" w:rsidR="00B33FFE" w:rsidRPr="00B33FFE" w:rsidRDefault="00000000" w:rsidP="00D63110">
      <w:pPr>
        <w:pStyle w:val="Default"/>
        <w:numPr>
          <w:ilvl w:val="0"/>
          <w:numId w:val="5"/>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w:t>
      </w:r>
      <w:r w:rsidR="00176A67">
        <w:rPr>
          <w:rFonts w:ascii="Times New Roman" w:hAnsi="Times New Roman" w:cs="Times New Roman"/>
          <w:color w:val="auto"/>
          <w:sz w:val="22"/>
          <w:szCs w:val="22"/>
        </w:rPr>
        <w:t xml:space="preserve">Oklahoma Firefighters Pension and Retirement Board (the State </w:t>
      </w:r>
      <w:r w:rsidRPr="00B33FFE">
        <w:rPr>
          <w:rFonts w:ascii="Times New Roman" w:hAnsi="Times New Roman" w:cs="Times New Roman"/>
          <w:color w:val="auto"/>
          <w:sz w:val="22"/>
          <w:szCs w:val="22"/>
        </w:rPr>
        <w:t>Board</w:t>
      </w:r>
      <w:r w:rsidR="00176A67">
        <w:rPr>
          <w:rFonts w:ascii="Times New Roman" w:hAnsi="Times New Roman" w:cs="Times New Roman"/>
          <w:color w:val="auto"/>
          <w:sz w:val="22"/>
          <w:szCs w:val="22"/>
        </w:rPr>
        <w:t>)</w:t>
      </w:r>
      <w:r w:rsidRPr="00B33FFE">
        <w:rPr>
          <w:rFonts w:ascii="Times New Roman" w:hAnsi="Times New Roman" w:cs="Times New Roman"/>
          <w:color w:val="auto"/>
          <w:sz w:val="22"/>
          <w:szCs w:val="22"/>
        </w:rPr>
        <w:t xml:space="preserve"> shall approve all solicitations of proposals issued by the Oklahoma Firefighters Pension and Retirement System </w:t>
      </w:r>
      <w:r w:rsidRPr="00176A67">
        <w:rPr>
          <w:rFonts w:ascii="Times New Roman" w:hAnsi="Times New Roman" w:cs="Times New Roman"/>
          <w:color w:val="auto"/>
          <w:sz w:val="22"/>
          <w:szCs w:val="22"/>
        </w:rPr>
        <w:t>(the System).</w:t>
      </w:r>
      <w:r w:rsidRPr="00B33FFE">
        <w:rPr>
          <w:rFonts w:ascii="Times New Roman" w:hAnsi="Times New Roman" w:cs="Times New Roman"/>
          <w:color w:val="auto"/>
          <w:sz w:val="22"/>
          <w:szCs w:val="22"/>
        </w:rPr>
        <w:t xml:space="preserve"> </w:t>
      </w:r>
    </w:p>
    <w:p w14:paraId="77C7F742" w14:textId="77777777" w:rsidR="00B33FFE" w:rsidRPr="00B33FFE" w:rsidRDefault="00000000" w:rsidP="00D63110">
      <w:pPr>
        <w:pStyle w:val="Default"/>
        <w:numPr>
          <w:ilvl w:val="0"/>
          <w:numId w:val="5"/>
        </w:numPr>
        <w:tabs>
          <w:tab w:val="left" w:pos="2160"/>
        </w:tabs>
        <w:spacing w:after="200"/>
        <w:ind w:left="1440" w:hanging="720"/>
        <w:jc w:val="both"/>
        <w:rPr>
          <w:rFonts w:ascii="Times New Roman" w:hAnsi="Times New Roman" w:cs="Times New Roman"/>
          <w:color w:val="auto"/>
          <w:sz w:val="22"/>
          <w:szCs w:val="22"/>
        </w:rPr>
      </w:pPr>
      <w:r>
        <w:rPr>
          <w:rFonts w:ascii="Times New Roman" w:hAnsi="Times New Roman" w:cs="Times New Roman"/>
          <w:color w:val="auto"/>
          <w:sz w:val="22"/>
          <w:szCs w:val="22"/>
        </w:rPr>
        <w:t>Vendors</w:t>
      </w:r>
      <w:r w:rsidRPr="00B33FFE">
        <w:rPr>
          <w:rFonts w:ascii="Times New Roman" w:hAnsi="Times New Roman" w:cs="Times New Roman"/>
          <w:color w:val="auto"/>
          <w:sz w:val="22"/>
          <w:szCs w:val="22"/>
        </w:rPr>
        <w:t xml:space="preserve"> to a proposal shall comply with the bid procedures set forth in the solicitation of proposals and these standards. </w:t>
      </w:r>
    </w:p>
    <w:p w14:paraId="4D659118" w14:textId="77777777" w:rsidR="00B33FFE" w:rsidRPr="00B33FFE" w:rsidRDefault="00000000" w:rsidP="00D63110">
      <w:pPr>
        <w:pStyle w:val="Default"/>
        <w:numPr>
          <w:ilvl w:val="0"/>
          <w:numId w:val="5"/>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The Executive Director is responsible for developing a list of qualified bidders for each approved proposal including those bidders who have registered with the Central Purchasing Division of the Oklahoma Department of Central Services</w:t>
      </w:r>
      <w:r w:rsidR="00176A67">
        <w:rPr>
          <w:rFonts w:ascii="Times New Roman" w:hAnsi="Times New Roman" w:cs="Times New Roman"/>
          <w:color w:val="auto"/>
          <w:sz w:val="22"/>
          <w:szCs w:val="22"/>
        </w:rPr>
        <w:t>/Office of Management and Enterprise Services</w:t>
      </w:r>
      <w:r w:rsidRPr="00B33FFE">
        <w:rPr>
          <w:rFonts w:ascii="Times New Roman" w:hAnsi="Times New Roman" w:cs="Times New Roman"/>
          <w:color w:val="auto"/>
          <w:sz w:val="22"/>
          <w:szCs w:val="22"/>
        </w:rPr>
        <w:t xml:space="preserve">. </w:t>
      </w:r>
    </w:p>
    <w:p w14:paraId="4C7C11C5" w14:textId="77777777" w:rsidR="00B33FFE" w:rsidRPr="00B33FFE" w:rsidRDefault="00000000" w:rsidP="00D63110">
      <w:pPr>
        <w:pStyle w:val="Default"/>
        <w:numPr>
          <w:ilvl w:val="0"/>
          <w:numId w:val="5"/>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Proposals will be mailed by and returned to the System</w:t>
      </w:r>
      <w:r w:rsidR="00372D1E">
        <w:rPr>
          <w:rFonts w:ascii="Times New Roman" w:hAnsi="Times New Roman" w:cs="Times New Roman"/>
          <w:color w:val="auto"/>
          <w:sz w:val="22"/>
          <w:szCs w:val="22"/>
        </w:rPr>
        <w:t>’</w:t>
      </w:r>
      <w:r w:rsidRPr="00B33FFE">
        <w:rPr>
          <w:rFonts w:ascii="Times New Roman" w:hAnsi="Times New Roman" w:cs="Times New Roman"/>
          <w:color w:val="auto"/>
          <w:sz w:val="22"/>
          <w:szCs w:val="22"/>
        </w:rPr>
        <w:t xml:space="preserve">s independent certified public accountant that will verify to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whether the solicitation </w:t>
      </w:r>
      <w:proofErr w:type="gramStart"/>
      <w:r w:rsidRPr="00B33FFE">
        <w:rPr>
          <w:rFonts w:ascii="Times New Roman" w:hAnsi="Times New Roman" w:cs="Times New Roman"/>
          <w:color w:val="auto"/>
          <w:sz w:val="22"/>
          <w:szCs w:val="22"/>
        </w:rPr>
        <w:t>is in compliance with</w:t>
      </w:r>
      <w:proofErr w:type="gramEnd"/>
      <w:r w:rsidRPr="00B33FFE">
        <w:rPr>
          <w:rFonts w:ascii="Times New Roman" w:hAnsi="Times New Roman" w:cs="Times New Roman"/>
          <w:color w:val="auto"/>
          <w:sz w:val="22"/>
          <w:szCs w:val="22"/>
        </w:rPr>
        <w:t xml:space="preserve"> these standards. </w:t>
      </w:r>
    </w:p>
    <w:p w14:paraId="4EC29A6B" w14:textId="77777777" w:rsidR="00B33FFE" w:rsidRPr="00B33FFE" w:rsidRDefault="00000000" w:rsidP="00D63110">
      <w:pPr>
        <w:pStyle w:val="Default"/>
        <w:numPr>
          <w:ilvl w:val="0"/>
          <w:numId w:val="5"/>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A solicitation does not commit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to award a contract, to pay any costs incurred in the preparation of a proposal, or to procure </w:t>
      </w:r>
      <w:r w:rsidR="00176A67">
        <w:rPr>
          <w:rFonts w:ascii="Times New Roman" w:hAnsi="Times New Roman" w:cs="Times New Roman"/>
          <w:color w:val="auto"/>
          <w:sz w:val="22"/>
          <w:szCs w:val="22"/>
        </w:rPr>
        <w:t>a</w:t>
      </w:r>
      <w:r w:rsidRPr="00B33FFE">
        <w:rPr>
          <w:rFonts w:ascii="Times New Roman" w:hAnsi="Times New Roman" w:cs="Times New Roman"/>
          <w:color w:val="auto"/>
          <w:sz w:val="22"/>
          <w:szCs w:val="22"/>
        </w:rPr>
        <w:t xml:space="preserve"> contract for the articles of goods or services. </w:t>
      </w:r>
    </w:p>
    <w:p w14:paraId="1AAACB46" w14:textId="77777777" w:rsidR="00B33FFE" w:rsidRPr="00B33FFE" w:rsidRDefault="00000000" w:rsidP="00D63110">
      <w:pPr>
        <w:pStyle w:val="Default"/>
        <w:numPr>
          <w:ilvl w:val="0"/>
          <w:numId w:val="5"/>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 reserves the right to accept or reject any or all proposals received as a result of a solicitation, to negotiate with any and all qualified bidders, to select any qualified bidder to provide additional or ancillary services to the</w:t>
      </w:r>
      <w:r w:rsidR="0053285B">
        <w:rPr>
          <w:rFonts w:ascii="Times New Roman" w:hAnsi="Times New Roman" w:cs="Times New Roman"/>
          <w:color w:val="auto"/>
          <w:sz w:val="22"/>
          <w:szCs w:val="22"/>
        </w:rPr>
        <w:t xml:space="preserve"> State</w:t>
      </w:r>
      <w:r w:rsidRPr="00B33FFE">
        <w:rPr>
          <w:rFonts w:ascii="Times New Roman" w:hAnsi="Times New Roman" w:cs="Times New Roman"/>
          <w:color w:val="auto"/>
          <w:sz w:val="22"/>
          <w:szCs w:val="22"/>
        </w:rPr>
        <w:t xml:space="preserve"> Board, or to cancel in part or in its entirety a solicitation if it is in the best interest of the System to do so. </w:t>
      </w:r>
    </w:p>
    <w:p w14:paraId="2544EC16" w14:textId="77777777" w:rsidR="00B33FFE" w:rsidRPr="00B33FFE" w:rsidRDefault="00000000" w:rsidP="00D63110">
      <w:pPr>
        <w:pStyle w:val="Default"/>
        <w:numPr>
          <w:ilvl w:val="0"/>
          <w:numId w:val="5"/>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shall award contracts to the lowest and best bidder at a specified time and place, which shall be open to the public pursuant to the provisions of the Oklahoma Open Meeting Act. </w:t>
      </w:r>
    </w:p>
    <w:p w14:paraId="6021CF8C" w14:textId="77777777" w:rsidR="00B33FFE" w:rsidRPr="00B33FFE" w:rsidRDefault="00000000" w:rsidP="00D63110">
      <w:pPr>
        <w:pStyle w:val="Default"/>
        <w:numPr>
          <w:ilvl w:val="0"/>
          <w:numId w:val="5"/>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Proposals shall be evaluated by the Executive Director and any other person or organization, including but not limited to the Investment Committee or Rules Committee of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 as determined by the Chairm</w:t>
      </w:r>
      <w:r w:rsidR="00176A67">
        <w:rPr>
          <w:rFonts w:ascii="Times New Roman" w:hAnsi="Times New Roman" w:cs="Times New Roman"/>
          <w:color w:val="auto"/>
          <w:sz w:val="22"/>
          <w:szCs w:val="22"/>
        </w:rPr>
        <w:t>e</w:t>
      </w:r>
      <w:r w:rsidRPr="00B33FFE">
        <w:rPr>
          <w:rFonts w:ascii="Times New Roman" w:hAnsi="Times New Roman" w:cs="Times New Roman"/>
          <w:color w:val="auto"/>
          <w:sz w:val="22"/>
          <w:szCs w:val="22"/>
        </w:rPr>
        <w:t>n of the</w:t>
      </w:r>
      <w:r w:rsidR="00176A67">
        <w:rPr>
          <w:rFonts w:ascii="Times New Roman" w:hAnsi="Times New Roman" w:cs="Times New Roman"/>
          <w:color w:val="auto"/>
          <w:sz w:val="22"/>
          <w:szCs w:val="22"/>
        </w:rPr>
        <w:t xml:space="preserve"> State</w:t>
      </w:r>
      <w:r w:rsidRPr="00B33FFE">
        <w:rPr>
          <w:rFonts w:ascii="Times New Roman" w:hAnsi="Times New Roman" w:cs="Times New Roman"/>
          <w:color w:val="auto"/>
          <w:sz w:val="22"/>
          <w:szCs w:val="22"/>
        </w:rPr>
        <w:t xml:space="preserve"> Board. The Executive Director and other </w:t>
      </w:r>
      <w:proofErr w:type="gramStart"/>
      <w:r w:rsidRPr="00B33FFE">
        <w:rPr>
          <w:rFonts w:ascii="Times New Roman" w:hAnsi="Times New Roman" w:cs="Times New Roman"/>
          <w:color w:val="auto"/>
          <w:sz w:val="22"/>
          <w:szCs w:val="22"/>
        </w:rPr>
        <w:t>persons</w:t>
      </w:r>
      <w:proofErr w:type="gramEnd"/>
      <w:r w:rsidRPr="00B33FFE">
        <w:rPr>
          <w:rFonts w:ascii="Times New Roman" w:hAnsi="Times New Roman" w:cs="Times New Roman"/>
          <w:color w:val="auto"/>
          <w:sz w:val="22"/>
          <w:szCs w:val="22"/>
        </w:rPr>
        <w:t xml:space="preserve"> or organizations shall present the evaluations and recommendations to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w:t>
      </w:r>
    </w:p>
    <w:p w14:paraId="0C24199C" w14:textId="77777777" w:rsidR="00B33FFE" w:rsidRPr="00B33FFE" w:rsidRDefault="00000000" w:rsidP="00D63110">
      <w:pPr>
        <w:pStyle w:val="Default"/>
        <w:numPr>
          <w:ilvl w:val="0"/>
          <w:numId w:val="5"/>
        </w:numPr>
        <w:tabs>
          <w:tab w:val="left" w:pos="2160"/>
        </w:tabs>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Communication guidelines.</w:t>
      </w:r>
    </w:p>
    <w:p w14:paraId="5FF730CA" w14:textId="77777777" w:rsidR="00B33FFE" w:rsidRPr="00B33FFE" w:rsidRDefault="00000000" w:rsidP="00B33FFE">
      <w:pPr>
        <w:pStyle w:val="Default"/>
        <w:tabs>
          <w:tab w:val="left" w:pos="-1440"/>
          <w:tab w:val="left" w:pos="-720"/>
          <w:tab w:val="left" w:pos="0"/>
          <w:tab w:val="left" w:pos="1440"/>
          <w:tab w:val="left" w:pos="2160"/>
        </w:tabs>
        <w:spacing w:after="200"/>
        <w:ind w:left="216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a.</w:t>
      </w:r>
      <w:r w:rsidRPr="00B33FFE">
        <w:rPr>
          <w:rFonts w:ascii="Times New Roman" w:hAnsi="Times New Roman" w:cs="Times New Roman"/>
          <w:color w:val="auto"/>
          <w:sz w:val="22"/>
          <w:szCs w:val="22"/>
        </w:rPr>
        <w:tab/>
        <w:t>No member of the</w:t>
      </w:r>
      <w:r w:rsidR="00176A67">
        <w:rPr>
          <w:rFonts w:ascii="Times New Roman" w:hAnsi="Times New Roman" w:cs="Times New Roman"/>
          <w:color w:val="auto"/>
          <w:sz w:val="22"/>
          <w:szCs w:val="22"/>
        </w:rPr>
        <w:t xml:space="preserve"> State</w:t>
      </w:r>
      <w:r w:rsidRPr="00B33FFE">
        <w:rPr>
          <w:rFonts w:ascii="Times New Roman" w:hAnsi="Times New Roman" w:cs="Times New Roman"/>
          <w:color w:val="auto"/>
          <w:sz w:val="22"/>
          <w:szCs w:val="22"/>
        </w:rPr>
        <w:t xml:space="preserve"> Board or its staff shall knowingly communicate concerning any matter relating to the contract or selection process with any party financially interested in the contract</w:t>
      </w:r>
      <w:r w:rsidR="00176A67">
        <w:rPr>
          <w:rFonts w:ascii="Times New Roman" w:hAnsi="Times New Roman" w:cs="Times New Roman"/>
          <w:color w:val="auto"/>
          <w:sz w:val="22"/>
          <w:szCs w:val="22"/>
        </w:rPr>
        <w:t>, or</w:t>
      </w:r>
      <w:r w:rsidRPr="00B33FFE">
        <w:rPr>
          <w:rFonts w:ascii="Times New Roman" w:hAnsi="Times New Roman" w:cs="Times New Roman"/>
          <w:color w:val="auto"/>
          <w:sz w:val="22"/>
          <w:szCs w:val="22"/>
        </w:rPr>
        <w:t xml:space="preserve"> an officer or employee of that party, or a placement agent retained or employed by that party, unless the communication is:</w:t>
      </w:r>
    </w:p>
    <w:p w14:paraId="29179B49" w14:textId="77777777" w:rsidR="00B33FFE" w:rsidRPr="00B33FFE" w:rsidRDefault="00000000" w:rsidP="00D63110">
      <w:pPr>
        <w:pStyle w:val="Default"/>
        <w:numPr>
          <w:ilvl w:val="3"/>
          <w:numId w:val="10"/>
        </w:numPr>
        <w:tabs>
          <w:tab w:val="left" w:pos="-1440"/>
          <w:tab w:val="left" w:pos="-720"/>
          <w:tab w:val="left" w:pos="0"/>
          <w:tab w:val="left" w:pos="1440"/>
          <w:tab w:val="left" w:pos="2160"/>
        </w:tabs>
        <w:spacing w:after="200"/>
        <w:ind w:left="360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Part of the process expressly described in the request for proposal or other solicitation invitation.</w:t>
      </w:r>
    </w:p>
    <w:p w14:paraId="09AD1A90" w14:textId="77777777" w:rsidR="00B33FFE" w:rsidRPr="00B33FFE" w:rsidRDefault="00000000" w:rsidP="00D63110">
      <w:pPr>
        <w:pStyle w:val="Default"/>
        <w:numPr>
          <w:ilvl w:val="3"/>
          <w:numId w:val="10"/>
        </w:numPr>
        <w:tabs>
          <w:tab w:val="left" w:pos="-1440"/>
          <w:tab w:val="left" w:pos="-720"/>
          <w:tab w:val="left" w:pos="0"/>
          <w:tab w:val="left" w:pos="1440"/>
          <w:tab w:val="left" w:pos="2160"/>
        </w:tabs>
        <w:spacing w:after="200"/>
        <w:ind w:left="360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lastRenderedPageBreak/>
        <w:t xml:space="preserve">Part of a </w:t>
      </w:r>
      <w:proofErr w:type="gramStart"/>
      <w:r w:rsidRPr="00B33FFE">
        <w:rPr>
          <w:rFonts w:ascii="Times New Roman" w:hAnsi="Times New Roman" w:cs="Times New Roman"/>
          <w:color w:val="auto"/>
          <w:sz w:val="22"/>
          <w:szCs w:val="22"/>
        </w:rPr>
        <w:t>noticed</w:t>
      </w:r>
      <w:proofErr w:type="gramEnd"/>
      <w:r w:rsidRPr="00B33FFE">
        <w:rPr>
          <w:rFonts w:ascii="Times New Roman" w:hAnsi="Times New Roman" w:cs="Times New Roman"/>
          <w:color w:val="auto"/>
          <w:sz w:val="22"/>
          <w:szCs w:val="22"/>
        </w:rPr>
        <w:t xml:space="preserve"> board meeting.</w:t>
      </w:r>
    </w:p>
    <w:p w14:paraId="50E0AE06" w14:textId="77777777" w:rsidR="00B33FFE" w:rsidRPr="00B33FFE" w:rsidRDefault="00000000" w:rsidP="00D63110">
      <w:pPr>
        <w:pStyle w:val="Default"/>
        <w:numPr>
          <w:ilvl w:val="3"/>
          <w:numId w:val="10"/>
        </w:numPr>
        <w:tabs>
          <w:tab w:val="left" w:pos="-1440"/>
          <w:tab w:val="left" w:pos="-720"/>
          <w:tab w:val="left" w:pos="0"/>
          <w:tab w:val="left" w:pos="1440"/>
          <w:tab w:val="left" w:pos="2160"/>
        </w:tabs>
        <w:spacing w:after="200"/>
        <w:ind w:left="360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As provided in </w:t>
      </w:r>
      <w:r w:rsidR="00176A67">
        <w:rPr>
          <w:rFonts w:ascii="Times New Roman" w:hAnsi="Times New Roman" w:cs="Times New Roman"/>
          <w:color w:val="auto"/>
          <w:sz w:val="22"/>
          <w:szCs w:val="22"/>
        </w:rPr>
        <w:t>S</w:t>
      </w:r>
      <w:r w:rsidRPr="00B33FFE">
        <w:rPr>
          <w:rFonts w:ascii="Times New Roman" w:hAnsi="Times New Roman" w:cs="Times New Roman"/>
          <w:color w:val="auto"/>
          <w:sz w:val="22"/>
          <w:szCs w:val="22"/>
        </w:rPr>
        <w:t xml:space="preserve">ection A.9.c. </w:t>
      </w:r>
    </w:p>
    <w:p w14:paraId="5681005C" w14:textId="77777777" w:rsidR="00B33FFE" w:rsidRPr="00B33FFE" w:rsidRDefault="00000000" w:rsidP="00D63110">
      <w:pPr>
        <w:pStyle w:val="Default"/>
        <w:numPr>
          <w:ilvl w:val="3"/>
          <w:numId w:val="10"/>
        </w:numPr>
        <w:tabs>
          <w:tab w:val="left" w:pos="-1440"/>
          <w:tab w:val="left" w:pos="-720"/>
          <w:tab w:val="left" w:pos="0"/>
          <w:tab w:val="left" w:pos="1440"/>
          <w:tab w:val="left" w:pos="2160"/>
        </w:tabs>
        <w:spacing w:after="200"/>
        <w:ind w:left="360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Any bidder who knowingly participates in a communication that is prohibited by this subsection shall be disqualified from the contract award. </w:t>
      </w:r>
    </w:p>
    <w:p w14:paraId="2DF79DA5" w14:textId="77777777" w:rsidR="00B33FFE" w:rsidRPr="00B33FFE" w:rsidRDefault="00000000" w:rsidP="00D63110">
      <w:pPr>
        <w:pStyle w:val="Default"/>
        <w:numPr>
          <w:ilvl w:val="0"/>
          <w:numId w:val="9"/>
        </w:numPr>
        <w:spacing w:after="200"/>
        <w:ind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During the evaluation of any solicitation of proposal, no party who is financially interested in a proposal, an officer or employee of that party, placement agent or a person retained or employed by that party, may knowingly communicate with any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Member concerning any matter relating to the transaction or its evaluation, unless the financially interested party discloses the content of the communication in a writing addressed and submitted to the Executive Director and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prior to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w:t>
      </w:r>
      <w:r w:rsidR="00176A67">
        <w:rPr>
          <w:rFonts w:ascii="Times New Roman" w:hAnsi="Times New Roman" w:cs="Times New Roman"/>
          <w:color w:val="auto"/>
          <w:sz w:val="22"/>
          <w:szCs w:val="22"/>
        </w:rPr>
        <w:t>’</w:t>
      </w:r>
      <w:r w:rsidRPr="00B33FFE">
        <w:rPr>
          <w:rFonts w:ascii="Times New Roman" w:hAnsi="Times New Roman" w:cs="Times New Roman"/>
          <w:color w:val="auto"/>
          <w:sz w:val="22"/>
          <w:szCs w:val="22"/>
        </w:rPr>
        <w:t xml:space="preserve">s action on the prospective proposal. This subsection shall not apply to communications that are part of a noticed board meeting, or as provided in </w:t>
      </w:r>
      <w:r w:rsidR="002426AA">
        <w:rPr>
          <w:rFonts w:ascii="Times New Roman" w:hAnsi="Times New Roman" w:cs="Times New Roman"/>
          <w:color w:val="auto"/>
          <w:sz w:val="22"/>
          <w:szCs w:val="22"/>
        </w:rPr>
        <w:t>S</w:t>
      </w:r>
      <w:r w:rsidRPr="00B33FFE">
        <w:rPr>
          <w:rFonts w:ascii="Times New Roman" w:hAnsi="Times New Roman" w:cs="Times New Roman"/>
          <w:color w:val="auto"/>
          <w:sz w:val="22"/>
          <w:szCs w:val="22"/>
        </w:rPr>
        <w:t xml:space="preserve">ection A.9.c. </w:t>
      </w:r>
    </w:p>
    <w:p w14:paraId="0F677CB7" w14:textId="77777777" w:rsidR="00B33FFE" w:rsidRPr="00B33FFE" w:rsidRDefault="00000000" w:rsidP="00D63110">
      <w:pPr>
        <w:pStyle w:val="Default"/>
        <w:numPr>
          <w:ilvl w:val="1"/>
          <w:numId w:val="6"/>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writing shall disclose the date and location of the communication, and the substance of the matters discussed.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shall prescribe other procedures concerning this disclosure. </w:t>
      </w:r>
    </w:p>
    <w:p w14:paraId="10282DAF" w14:textId="77777777" w:rsidR="00B33FFE" w:rsidRPr="00B33FFE" w:rsidRDefault="00000000" w:rsidP="00D63110">
      <w:pPr>
        <w:pStyle w:val="Default"/>
        <w:numPr>
          <w:ilvl w:val="1"/>
          <w:numId w:val="6"/>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Any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Member who participates in a communication subject to this subsection shall also have the obligation to disclose the communication to the Executive Director and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prior to the </w:t>
      </w:r>
      <w:r w:rsidR="0053285B">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w:t>
      </w:r>
      <w:r w:rsidR="0053285B">
        <w:rPr>
          <w:rFonts w:ascii="Times New Roman" w:hAnsi="Times New Roman" w:cs="Times New Roman"/>
          <w:color w:val="auto"/>
          <w:sz w:val="22"/>
          <w:szCs w:val="22"/>
        </w:rPr>
        <w:t>’</w:t>
      </w:r>
      <w:r w:rsidRPr="00B33FFE">
        <w:rPr>
          <w:rFonts w:ascii="Times New Roman" w:hAnsi="Times New Roman" w:cs="Times New Roman"/>
          <w:color w:val="auto"/>
          <w:sz w:val="22"/>
          <w:szCs w:val="22"/>
        </w:rPr>
        <w:t>s action on the proposal. The</w:t>
      </w:r>
      <w:r w:rsidR="00176A67">
        <w:rPr>
          <w:rFonts w:ascii="Times New Roman" w:hAnsi="Times New Roman" w:cs="Times New Roman"/>
          <w:color w:val="auto"/>
          <w:sz w:val="22"/>
          <w:szCs w:val="22"/>
        </w:rPr>
        <w:t xml:space="preserve"> State</w:t>
      </w:r>
      <w:r w:rsidRPr="00B33FFE">
        <w:rPr>
          <w:rFonts w:ascii="Times New Roman" w:hAnsi="Times New Roman" w:cs="Times New Roman"/>
          <w:color w:val="auto"/>
          <w:sz w:val="22"/>
          <w:szCs w:val="22"/>
        </w:rPr>
        <w:t xml:space="preserve"> Board shall prescribe procedures for this disclosure, including procedures to apply to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Members who fail to disclose communications as required by this subsection. </w:t>
      </w:r>
    </w:p>
    <w:p w14:paraId="706D44B3" w14:textId="77777777" w:rsidR="00B33FFE" w:rsidRPr="00B33FFE" w:rsidRDefault="00000000" w:rsidP="00D63110">
      <w:pPr>
        <w:pStyle w:val="Default"/>
        <w:numPr>
          <w:ilvl w:val="1"/>
          <w:numId w:val="6"/>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Consistent with its fiduciary duties,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shall determine the appropriate remedy for any knowing failure of a financially interested party to comply with this subsection including, but not limited to, outright rejection of the prospective proposal, reduction in fee received, or any other sanction. </w:t>
      </w:r>
    </w:p>
    <w:p w14:paraId="2AF174B9" w14:textId="77777777" w:rsidR="00B33FFE" w:rsidRPr="00B33FFE" w:rsidRDefault="00000000" w:rsidP="00D63110">
      <w:pPr>
        <w:pStyle w:val="Default"/>
        <w:numPr>
          <w:ilvl w:val="1"/>
          <w:numId w:val="6"/>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communications disclosed under this subsection shall be made public, either at the open meeting of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 xml:space="preserve">Board in which the proposal is considered, or if in </w:t>
      </w:r>
      <w:proofErr w:type="gramStart"/>
      <w:r w:rsidRPr="00B33FFE">
        <w:rPr>
          <w:rFonts w:ascii="Times New Roman" w:hAnsi="Times New Roman" w:cs="Times New Roman"/>
          <w:color w:val="auto"/>
          <w:sz w:val="22"/>
          <w:szCs w:val="22"/>
        </w:rPr>
        <w:t>closed</w:t>
      </w:r>
      <w:proofErr w:type="gramEnd"/>
      <w:r w:rsidRPr="00B33FFE">
        <w:rPr>
          <w:rFonts w:ascii="Times New Roman" w:hAnsi="Times New Roman" w:cs="Times New Roman"/>
          <w:color w:val="auto"/>
          <w:sz w:val="22"/>
          <w:szCs w:val="22"/>
        </w:rPr>
        <w:t xml:space="preserve"> executive session, upon public disclosure of any closed executive session votes concerning the proposal. </w:t>
      </w:r>
    </w:p>
    <w:p w14:paraId="0C17B40D" w14:textId="77777777" w:rsidR="00B33FFE" w:rsidRPr="00B33FFE" w:rsidRDefault="00000000" w:rsidP="00D63110">
      <w:pPr>
        <w:pStyle w:val="Default"/>
        <w:numPr>
          <w:ilvl w:val="0"/>
          <w:numId w:val="9"/>
        </w:numPr>
        <w:spacing w:after="200"/>
        <w:ind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The procedures and prohibitions prescribed by this section shall not apply to: </w:t>
      </w:r>
    </w:p>
    <w:p w14:paraId="04631E35" w14:textId="77777777" w:rsidR="00B33FFE" w:rsidRPr="00B33FFE" w:rsidRDefault="00000000" w:rsidP="00D63110">
      <w:pPr>
        <w:pStyle w:val="Default"/>
        <w:numPr>
          <w:ilvl w:val="2"/>
          <w:numId w:val="7"/>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Communications that are incidental, exclusively social, and do not involve the System or its business, or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 or staff member</w:t>
      </w:r>
      <w:r w:rsidR="00176A67">
        <w:rPr>
          <w:rFonts w:ascii="Times New Roman" w:hAnsi="Times New Roman" w:cs="Times New Roman"/>
          <w:color w:val="auto"/>
          <w:sz w:val="22"/>
          <w:szCs w:val="22"/>
        </w:rPr>
        <w:t>’</w:t>
      </w:r>
      <w:r w:rsidRPr="00B33FFE">
        <w:rPr>
          <w:rFonts w:ascii="Times New Roman" w:hAnsi="Times New Roman" w:cs="Times New Roman"/>
          <w:color w:val="auto"/>
          <w:sz w:val="22"/>
          <w:szCs w:val="22"/>
        </w:rPr>
        <w:t>s role as a System official; and</w:t>
      </w:r>
    </w:p>
    <w:p w14:paraId="698A95AB" w14:textId="77777777" w:rsidR="00B33FFE" w:rsidRPr="00B33FFE" w:rsidRDefault="00000000" w:rsidP="00D63110">
      <w:pPr>
        <w:pStyle w:val="Default"/>
        <w:numPr>
          <w:ilvl w:val="2"/>
          <w:numId w:val="7"/>
        </w:numPr>
        <w:spacing w:after="200"/>
        <w:ind w:left="288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Communications that do not involve the System or its business and are within the scope of the </w:t>
      </w:r>
      <w:r w:rsidR="00176A67">
        <w:rPr>
          <w:rFonts w:ascii="Times New Roman" w:hAnsi="Times New Roman" w:cs="Times New Roman"/>
          <w:color w:val="auto"/>
          <w:sz w:val="22"/>
          <w:szCs w:val="22"/>
        </w:rPr>
        <w:t xml:space="preserve">State </w:t>
      </w:r>
      <w:r w:rsidRPr="00B33FFE">
        <w:rPr>
          <w:rFonts w:ascii="Times New Roman" w:hAnsi="Times New Roman" w:cs="Times New Roman"/>
          <w:color w:val="auto"/>
          <w:sz w:val="22"/>
          <w:szCs w:val="22"/>
        </w:rPr>
        <w:t>Board or staff member</w:t>
      </w:r>
      <w:r w:rsidR="00176A67">
        <w:rPr>
          <w:rFonts w:ascii="Times New Roman" w:hAnsi="Times New Roman" w:cs="Times New Roman"/>
          <w:color w:val="auto"/>
          <w:sz w:val="22"/>
          <w:szCs w:val="22"/>
        </w:rPr>
        <w:t>’</w:t>
      </w:r>
      <w:r w:rsidRPr="00B33FFE">
        <w:rPr>
          <w:rFonts w:ascii="Times New Roman" w:hAnsi="Times New Roman" w:cs="Times New Roman"/>
          <w:color w:val="auto"/>
          <w:sz w:val="22"/>
          <w:szCs w:val="22"/>
        </w:rPr>
        <w:t xml:space="preserve">s private business or public office wholly unrelated to the System. </w:t>
      </w:r>
    </w:p>
    <w:p w14:paraId="049CA6BA" w14:textId="77777777" w:rsidR="00B33FFE" w:rsidRPr="00B33FFE" w:rsidRDefault="00000000" w:rsidP="00D63110">
      <w:pPr>
        <w:pStyle w:val="Default"/>
        <w:numPr>
          <w:ilvl w:val="0"/>
          <w:numId w:val="5"/>
        </w:numPr>
        <w:spacing w:after="200"/>
        <w:ind w:left="1440" w:hanging="720"/>
        <w:jc w:val="both"/>
        <w:rPr>
          <w:rFonts w:ascii="Times New Roman" w:hAnsi="Times New Roman" w:cs="Times New Roman"/>
          <w:color w:val="auto"/>
          <w:sz w:val="22"/>
          <w:szCs w:val="22"/>
        </w:rPr>
      </w:pPr>
      <w:r w:rsidRPr="00B33FFE">
        <w:rPr>
          <w:rFonts w:ascii="Times New Roman" w:hAnsi="Times New Roman" w:cs="Times New Roman"/>
          <w:color w:val="auto"/>
          <w:sz w:val="22"/>
          <w:szCs w:val="22"/>
        </w:rPr>
        <w:t xml:space="preserve">Proposals will be evaluated using the following criteria listed in order of importance. </w:t>
      </w:r>
    </w:p>
    <w:p w14:paraId="08B4ECBD" w14:textId="77777777" w:rsidR="00B33FFE" w:rsidRPr="00B33FFE" w:rsidRDefault="00000000" w:rsidP="00D63110">
      <w:pPr>
        <w:pStyle w:val="CM5"/>
        <w:numPr>
          <w:ilvl w:val="2"/>
          <w:numId w:val="8"/>
        </w:numPr>
        <w:spacing w:after="200" w:line="240" w:lineRule="auto"/>
        <w:ind w:left="2160" w:hanging="720"/>
        <w:jc w:val="both"/>
        <w:rPr>
          <w:rFonts w:ascii="Times New Roman" w:hAnsi="Times New Roman" w:cs="Times New Roman"/>
          <w:sz w:val="22"/>
          <w:szCs w:val="22"/>
        </w:rPr>
      </w:pPr>
      <w:r w:rsidRPr="00B33FFE">
        <w:rPr>
          <w:rFonts w:ascii="Times New Roman" w:hAnsi="Times New Roman" w:cs="Times New Roman"/>
          <w:sz w:val="22"/>
          <w:szCs w:val="22"/>
        </w:rPr>
        <w:lastRenderedPageBreak/>
        <w:t>Bidder</w:t>
      </w:r>
      <w:r w:rsidR="00372D1E">
        <w:rPr>
          <w:rFonts w:ascii="Times New Roman" w:hAnsi="Times New Roman" w:cs="Times New Roman"/>
          <w:sz w:val="22"/>
          <w:szCs w:val="22"/>
        </w:rPr>
        <w:t>’</w:t>
      </w:r>
      <w:r w:rsidRPr="00B33FFE">
        <w:rPr>
          <w:rFonts w:ascii="Times New Roman" w:hAnsi="Times New Roman" w:cs="Times New Roman"/>
          <w:sz w:val="22"/>
          <w:szCs w:val="22"/>
        </w:rPr>
        <w:t xml:space="preserve">s demonstrated understanding of the problems and the needs of </w:t>
      </w:r>
      <w:proofErr w:type="gramStart"/>
      <w:r w:rsidRPr="00B33FFE">
        <w:rPr>
          <w:rFonts w:ascii="Times New Roman" w:hAnsi="Times New Roman" w:cs="Times New Roman"/>
          <w:sz w:val="22"/>
          <w:szCs w:val="22"/>
        </w:rPr>
        <w:t>the solicitation</w:t>
      </w:r>
      <w:proofErr w:type="gramEnd"/>
      <w:r w:rsidRPr="00B33FFE">
        <w:rPr>
          <w:rFonts w:ascii="Times New Roman" w:hAnsi="Times New Roman" w:cs="Times New Roman"/>
          <w:sz w:val="22"/>
          <w:szCs w:val="22"/>
        </w:rPr>
        <w:t xml:space="preserve"> as outlined in the proposal as well as the perceptiveness to address areas not specifically identified. </w:t>
      </w:r>
    </w:p>
    <w:p w14:paraId="1FEAC6DC" w14:textId="77777777" w:rsidR="00B33FFE" w:rsidRPr="00B33FFE" w:rsidRDefault="00000000" w:rsidP="00D63110">
      <w:pPr>
        <w:pStyle w:val="CM5"/>
        <w:numPr>
          <w:ilvl w:val="2"/>
          <w:numId w:val="8"/>
        </w:numPr>
        <w:spacing w:after="200" w:line="240" w:lineRule="auto"/>
        <w:ind w:left="2160" w:hanging="720"/>
        <w:jc w:val="both"/>
        <w:rPr>
          <w:rFonts w:ascii="Times New Roman" w:hAnsi="Times New Roman" w:cs="Times New Roman"/>
          <w:sz w:val="22"/>
          <w:szCs w:val="22"/>
        </w:rPr>
      </w:pPr>
      <w:r w:rsidRPr="00B33FFE">
        <w:rPr>
          <w:rFonts w:ascii="Times New Roman" w:hAnsi="Times New Roman" w:cs="Times New Roman"/>
          <w:sz w:val="22"/>
          <w:szCs w:val="22"/>
        </w:rPr>
        <w:t xml:space="preserve">Soundness of the bidder’s approach to the problems and needs presented by the proposal including methodology for achieving specific tasks and objectives. </w:t>
      </w:r>
    </w:p>
    <w:p w14:paraId="0CDBA23E" w14:textId="77777777" w:rsidR="00B33FFE" w:rsidRPr="00B33FFE" w:rsidRDefault="00000000" w:rsidP="00D63110">
      <w:pPr>
        <w:pStyle w:val="CM5"/>
        <w:numPr>
          <w:ilvl w:val="2"/>
          <w:numId w:val="8"/>
        </w:numPr>
        <w:spacing w:after="200" w:line="240" w:lineRule="auto"/>
        <w:ind w:left="2160" w:hanging="720"/>
        <w:jc w:val="both"/>
        <w:rPr>
          <w:rFonts w:ascii="Times New Roman" w:hAnsi="Times New Roman" w:cs="Times New Roman"/>
          <w:sz w:val="22"/>
          <w:szCs w:val="22"/>
        </w:rPr>
      </w:pPr>
      <w:r w:rsidRPr="00B33FFE">
        <w:rPr>
          <w:rFonts w:ascii="Times New Roman" w:hAnsi="Times New Roman" w:cs="Times New Roman"/>
          <w:sz w:val="22"/>
          <w:szCs w:val="22"/>
        </w:rPr>
        <w:t xml:space="preserve">Experience and capacity of bidder including recent, related experience, qualification of personnel and bidder’s ability to commit capable staff to support the project requested by the proposal. </w:t>
      </w:r>
    </w:p>
    <w:p w14:paraId="60EBE077" w14:textId="77777777" w:rsidR="00B33FFE" w:rsidRPr="00B33FFE" w:rsidRDefault="00000000" w:rsidP="00D63110">
      <w:pPr>
        <w:pStyle w:val="CM5"/>
        <w:numPr>
          <w:ilvl w:val="2"/>
          <w:numId w:val="8"/>
        </w:numPr>
        <w:spacing w:after="200" w:line="240" w:lineRule="auto"/>
        <w:ind w:left="2160" w:hanging="720"/>
        <w:jc w:val="both"/>
        <w:rPr>
          <w:rFonts w:ascii="Times New Roman" w:hAnsi="Times New Roman" w:cs="Times New Roman"/>
          <w:sz w:val="22"/>
          <w:szCs w:val="22"/>
        </w:rPr>
      </w:pPr>
      <w:r w:rsidRPr="00B33FFE">
        <w:rPr>
          <w:rFonts w:ascii="Times New Roman" w:hAnsi="Times New Roman" w:cs="Times New Roman"/>
          <w:sz w:val="22"/>
          <w:szCs w:val="22"/>
        </w:rPr>
        <w:t>Cost effectiveness and reasonableness of the bidder’s fees.</w:t>
      </w:r>
    </w:p>
    <w:p w14:paraId="540F1B0F" w14:textId="77777777" w:rsidR="008E41C5" w:rsidRDefault="008E41C5" w:rsidP="000479F4">
      <w:pPr>
        <w:widowControl/>
        <w:tabs>
          <w:tab w:val="left" w:pos="990"/>
        </w:tabs>
        <w:jc w:val="left"/>
        <w:rPr>
          <w:rFonts w:cs="Times New Roman"/>
          <w:sz w:val="18"/>
          <w:szCs w:val="18"/>
        </w:rPr>
      </w:pPr>
    </w:p>
    <w:p w14:paraId="628DE284" w14:textId="77777777" w:rsidR="00455FAF" w:rsidRDefault="00455FAF" w:rsidP="00455FAF">
      <w:pPr>
        <w:widowControl/>
        <w:tabs>
          <w:tab w:val="left" w:pos="990"/>
        </w:tabs>
        <w:jc w:val="left"/>
        <w:rPr>
          <w:rFonts w:cs="Times New Roman"/>
          <w:sz w:val="18"/>
          <w:szCs w:val="18"/>
        </w:rPr>
        <w:sectPr w:rsidR="00455FAF" w:rsidSect="005704D1">
          <w:pgSz w:w="12240" w:h="15840" w:code="1"/>
          <w:pgMar w:top="1440" w:right="1440" w:bottom="1440" w:left="1440" w:header="720" w:footer="720" w:gutter="0"/>
          <w:cols w:space="720"/>
          <w:titlePg/>
          <w:docGrid w:linePitch="360"/>
        </w:sectPr>
      </w:pPr>
    </w:p>
    <w:p w14:paraId="7837DA82" w14:textId="77777777" w:rsidR="00455FAF" w:rsidRDefault="00000000" w:rsidP="00455FAF">
      <w:pPr>
        <w:pStyle w:val="Heading3"/>
      </w:pPr>
      <w:bookmarkStart w:id="84" w:name="_Toc195697751"/>
      <w:r>
        <w:lastRenderedPageBreak/>
        <w:t xml:space="preserve">APPENDIX </w:t>
      </w:r>
      <w:r w:rsidR="00300CFB">
        <w:t>B</w:t>
      </w:r>
      <w:r>
        <w:t xml:space="preserve"> </w:t>
      </w:r>
      <w:r w:rsidR="00343C68">
        <w:t xml:space="preserve">- </w:t>
      </w:r>
      <w:r>
        <w:t>SCHEDULE OF SOLICITATION ACTIVITIES</w:t>
      </w:r>
      <w:bookmarkEnd w:id="84"/>
    </w:p>
    <w:p w14:paraId="11C6B766" w14:textId="77777777" w:rsidR="00455FAF" w:rsidRDefault="00455FAF" w:rsidP="00455FAF"/>
    <w:p w14:paraId="0F767570" w14:textId="77777777" w:rsidR="00455FAF" w:rsidRPr="00237CE2" w:rsidRDefault="00000000" w:rsidP="00455FAF">
      <w:pPr>
        <w:rPr>
          <w:rFonts w:cs="Times New Roman"/>
          <w:szCs w:val="24"/>
        </w:rPr>
      </w:pPr>
      <w:r w:rsidRPr="00237CE2">
        <w:rPr>
          <w:rFonts w:cs="Times New Roman"/>
          <w:szCs w:val="24"/>
        </w:rPr>
        <w:t xml:space="preserve">The timeline of the search and evaluation process as currently planned (subject to change at the sole discretion of the State Board without liability) is as follows: </w:t>
      </w:r>
    </w:p>
    <w:p w14:paraId="4E83F1B3" w14:textId="77777777" w:rsidR="00455FAF" w:rsidRPr="00237CE2" w:rsidRDefault="00455FAF" w:rsidP="00455FAF">
      <w:pPr>
        <w:jc w:val="center"/>
        <w:rPr>
          <w:rFonts w:cs="Times New Roman"/>
        </w:rPr>
      </w:pPr>
      <w:bookmarkStart w:id="85" w:name="_Hlk195424156"/>
    </w:p>
    <w:tbl>
      <w:tblPr>
        <w:tblStyle w:val="TableGrid"/>
        <w:tblW w:w="0" w:type="auto"/>
        <w:tblLook w:val="04A0" w:firstRow="1" w:lastRow="0" w:firstColumn="1" w:lastColumn="0" w:noHBand="0" w:noVBand="1"/>
      </w:tblPr>
      <w:tblGrid>
        <w:gridCol w:w="6025"/>
        <w:gridCol w:w="3325"/>
      </w:tblGrid>
      <w:tr w:rsidR="00664762" w14:paraId="258C0E66" w14:textId="77777777" w:rsidTr="002140D8">
        <w:tc>
          <w:tcPr>
            <w:tcW w:w="6025" w:type="dxa"/>
            <w:shd w:val="pct15" w:color="auto" w:fill="auto"/>
          </w:tcPr>
          <w:p w14:paraId="36DC39B8" w14:textId="77777777" w:rsidR="00455FAF" w:rsidRPr="00E914CF" w:rsidRDefault="00000000" w:rsidP="002140D8">
            <w:pPr>
              <w:rPr>
                <w:b/>
                <w:bCs/>
              </w:rPr>
            </w:pPr>
            <w:bookmarkStart w:id="86" w:name="_Hlk195019320"/>
            <w:r w:rsidRPr="00E914CF">
              <w:rPr>
                <w:b/>
                <w:bCs/>
              </w:rPr>
              <w:t>EVENT</w:t>
            </w:r>
          </w:p>
        </w:tc>
        <w:tc>
          <w:tcPr>
            <w:tcW w:w="3325" w:type="dxa"/>
            <w:shd w:val="pct15" w:color="auto" w:fill="auto"/>
          </w:tcPr>
          <w:p w14:paraId="399F0B94" w14:textId="77777777" w:rsidR="00455FAF" w:rsidRPr="00E914CF" w:rsidRDefault="00000000" w:rsidP="002140D8">
            <w:pPr>
              <w:rPr>
                <w:b/>
                <w:bCs/>
              </w:rPr>
            </w:pPr>
            <w:r w:rsidRPr="00E914CF">
              <w:rPr>
                <w:b/>
                <w:bCs/>
              </w:rPr>
              <w:t>DATE</w:t>
            </w:r>
          </w:p>
        </w:tc>
      </w:tr>
      <w:tr w:rsidR="00664762" w14:paraId="03D409B8" w14:textId="77777777" w:rsidTr="002140D8">
        <w:tc>
          <w:tcPr>
            <w:tcW w:w="6025" w:type="dxa"/>
          </w:tcPr>
          <w:p w14:paraId="09112C89" w14:textId="77777777" w:rsidR="00455FAF" w:rsidRPr="00712E11" w:rsidRDefault="00000000" w:rsidP="002140D8">
            <w:r w:rsidRPr="00712E11">
              <w:t>State Board approves solicitation for proposals</w:t>
            </w:r>
          </w:p>
        </w:tc>
        <w:tc>
          <w:tcPr>
            <w:tcW w:w="3325" w:type="dxa"/>
          </w:tcPr>
          <w:p w14:paraId="72E63033" w14:textId="77777777" w:rsidR="00455FAF" w:rsidRPr="00712E11" w:rsidRDefault="00000000" w:rsidP="002140D8">
            <w:r>
              <w:t xml:space="preserve">April </w:t>
            </w:r>
            <w:r w:rsidR="00A120F2">
              <w:t>18</w:t>
            </w:r>
            <w:r w:rsidR="004D1610">
              <w:t>,</w:t>
            </w:r>
            <w:r w:rsidRPr="00712E11">
              <w:t xml:space="preserve"> 202</w:t>
            </w:r>
            <w:r>
              <w:t>5</w:t>
            </w:r>
          </w:p>
        </w:tc>
      </w:tr>
      <w:tr w:rsidR="00664762" w14:paraId="0ED2AD99" w14:textId="77777777" w:rsidTr="002140D8">
        <w:tc>
          <w:tcPr>
            <w:tcW w:w="6025" w:type="dxa"/>
          </w:tcPr>
          <w:p w14:paraId="78858E9D" w14:textId="77777777" w:rsidR="00455FAF" w:rsidRPr="00712E11" w:rsidRDefault="00000000" w:rsidP="002140D8">
            <w:r w:rsidRPr="00712E11">
              <w:t>Solicitation for proposals posted</w:t>
            </w:r>
          </w:p>
        </w:tc>
        <w:tc>
          <w:tcPr>
            <w:tcW w:w="3325" w:type="dxa"/>
          </w:tcPr>
          <w:p w14:paraId="36BD14C5" w14:textId="77777777" w:rsidR="00455FAF" w:rsidRPr="00712E11" w:rsidRDefault="00000000" w:rsidP="002140D8">
            <w:r>
              <w:t>A</w:t>
            </w:r>
            <w:r w:rsidR="005F1AFD">
              <w:t>pril</w:t>
            </w:r>
            <w:r>
              <w:t xml:space="preserve"> </w:t>
            </w:r>
            <w:r w:rsidR="005F1AFD">
              <w:t>21</w:t>
            </w:r>
            <w:r w:rsidRPr="00712E11">
              <w:t>, 202</w:t>
            </w:r>
            <w:r w:rsidR="005F1AFD">
              <w:t>5</w:t>
            </w:r>
          </w:p>
        </w:tc>
      </w:tr>
      <w:tr w:rsidR="00664762" w14:paraId="7F364834" w14:textId="77777777" w:rsidTr="002140D8">
        <w:tc>
          <w:tcPr>
            <w:tcW w:w="6025" w:type="dxa"/>
          </w:tcPr>
          <w:p w14:paraId="435A8CDD" w14:textId="77777777" w:rsidR="00455FAF" w:rsidRPr="005F1AFD" w:rsidRDefault="00000000" w:rsidP="002140D8">
            <w:r w:rsidRPr="005F1AFD">
              <w:t>Questions submitted by potential Vendors</w:t>
            </w:r>
          </w:p>
        </w:tc>
        <w:tc>
          <w:tcPr>
            <w:tcW w:w="3325" w:type="dxa"/>
          </w:tcPr>
          <w:p w14:paraId="03DAE2AA" w14:textId="77777777" w:rsidR="00455FAF" w:rsidRPr="005F1AFD" w:rsidRDefault="00000000" w:rsidP="002140D8">
            <w:r w:rsidRPr="005F1AFD">
              <w:t>May 2, 2025</w:t>
            </w:r>
          </w:p>
        </w:tc>
      </w:tr>
      <w:tr w:rsidR="00664762" w14:paraId="6B3A7247" w14:textId="77777777" w:rsidTr="002140D8">
        <w:tc>
          <w:tcPr>
            <w:tcW w:w="6025" w:type="dxa"/>
          </w:tcPr>
          <w:p w14:paraId="607CF8C9" w14:textId="77777777" w:rsidR="00455FAF" w:rsidRPr="00712E11" w:rsidRDefault="00000000" w:rsidP="002140D8">
            <w:r w:rsidRPr="00712E11">
              <w:t>Q&amp;A sheet posted</w:t>
            </w:r>
          </w:p>
        </w:tc>
        <w:tc>
          <w:tcPr>
            <w:tcW w:w="3325" w:type="dxa"/>
          </w:tcPr>
          <w:p w14:paraId="356127A3" w14:textId="77777777" w:rsidR="00455FAF" w:rsidRPr="00712E11" w:rsidRDefault="00000000" w:rsidP="005F1AFD">
            <w:r>
              <w:t>May 9, 2025</w:t>
            </w:r>
          </w:p>
        </w:tc>
      </w:tr>
      <w:tr w:rsidR="00664762" w14:paraId="4ADE365A" w14:textId="77777777" w:rsidTr="002140D8">
        <w:tc>
          <w:tcPr>
            <w:tcW w:w="6025" w:type="dxa"/>
          </w:tcPr>
          <w:p w14:paraId="3C3EF45F" w14:textId="77777777" w:rsidR="00455FAF" w:rsidRPr="00712E11" w:rsidRDefault="00000000" w:rsidP="002140D8">
            <w:r w:rsidRPr="00712E11">
              <w:t>Response deadline</w:t>
            </w:r>
          </w:p>
        </w:tc>
        <w:tc>
          <w:tcPr>
            <w:tcW w:w="3325" w:type="dxa"/>
          </w:tcPr>
          <w:p w14:paraId="5631AD9D" w14:textId="77777777" w:rsidR="00455FAF" w:rsidRPr="00712E11" w:rsidRDefault="00000000" w:rsidP="002140D8">
            <w:r>
              <w:t>May 16</w:t>
            </w:r>
            <w:r w:rsidR="00E90D21">
              <w:t>, 202</w:t>
            </w:r>
            <w:r>
              <w:t>5</w:t>
            </w:r>
          </w:p>
        </w:tc>
      </w:tr>
      <w:tr w:rsidR="00664762" w14:paraId="0258A373" w14:textId="77777777" w:rsidTr="00192152">
        <w:trPr>
          <w:trHeight w:val="158"/>
        </w:trPr>
        <w:tc>
          <w:tcPr>
            <w:tcW w:w="6025" w:type="dxa"/>
          </w:tcPr>
          <w:p w14:paraId="49D7FE20" w14:textId="77777777" w:rsidR="00455FAF" w:rsidRPr="00712E11" w:rsidRDefault="00000000" w:rsidP="002140D8">
            <w:r w:rsidRPr="00712E11">
              <w:t>Finalists selected by State Board</w:t>
            </w:r>
          </w:p>
        </w:tc>
        <w:tc>
          <w:tcPr>
            <w:tcW w:w="3325" w:type="dxa"/>
          </w:tcPr>
          <w:p w14:paraId="7E3CECE2" w14:textId="77777777" w:rsidR="00455FAF" w:rsidRPr="00712E11" w:rsidRDefault="00000000" w:rsidP="002140D8">
            <w:r w:rsidRPr="00712E11">
              <w:t xml:space="preserve">On or After </w:t>
            </w:r>
            <w:r w:rsidR="005F1AFD">
              <w:t>June 20</w:t>
            </w:r>
            <w:r w:rsidRPr="00712E11">
              <w:t>, 202</w:t>
            </w:r>
            <w:r w:rsidR="005F1AFD">
              <w:t>5</w:t>
            </w:r>
          </w:p>
        </w:tc>
      </w:tr>
      <w:tr w:rsidR="00664762" w14:paraId="7163E8C1" w14:textId="77777777" w:rsidTr="002140D8">
        <w:tc>
          <w:tcPr>
            <w:tcW w:w="6025" w:type="dxa"/>
          </w:tcPr>
          <w:p w14:paraId="1D83244F" w14:textId="77777777" w:rsidR="00455FAF" w:rsidRPr="00712E11" w:rsidRDefault="00000000" w:rsidP="002140D8">
            <w:r w:rsidRPr="00712E11">
              <w:t>Selection by State Board</w:t>
            </w:r>
          </w:p>
        </w:tc>
        <w:tc>
          <w:tcPr>
            <w:tcW w:w="3325" w:type="dxa"/>
          </w:tcPr>
          <w:p w14:paraId="4B14A0A6" w14:textId="77777777" w:rsidR="00455FAF" w:rsidRPr="00712E11" w:rsidRDefault="00000000" w:rsidP="002140D8">
            <w:r w:rsidRPr="00712E11">
              <w:t xml:space="preserve">On or After </w:t>
            </w:r>
            <w:r w:rsidR="005F1AFD">
              <w:t>July 18</w:t>
            </w:r>
            <w:r w:rsidRPr="00712E11">
              <w:t>, 202</w:t>
            </w:r>
            <w:r w:rsidR="005F1AFD">
              <w:t>5</w:t>
            </w:r>
          </w:p>
        </w:tc>
      </w:tr>
      <w:bookmarkEnd w:id="86"/>
    </w:tbl>
    <w:p w14:paraId="20E515E6" w14:textId="77777777" w:rsidR="00455FAF" w:rsidRPr="00712E11" w:rsidRDefault="00455FAF" w:rsidP="00455FAF">
      <w:pPr>
        <w:rPr>
          <w:rFonts w:cs="Times New Roman"/>
        </w:rPr>
      </w:pPr>
    </w:p>
    <w:bookmarkEnd w:id="85"/>
    <w:p w14:paraId="0F85CDAF" w14:textId="77777777" w:rsidR="008E41C5" w:rsidRDefault="008E41C5" w:rsidP="008E41C5"/>
    <w:p w14:paraId="1B305DBC" w14:textId="77777777" w:rsidR="00455FAF" w:rsidRDefault="00455FAF" w:rsidP="008E41C5"/>
    <w:p w14:paraId="2988C0C0" w14:textId="77777777" w:rsidR="00455FAF" w:rsidRDefault="00455FAF" w:rsidP="008E41C5">
      <w:pPr>
        <w:sectPr w:rsidR="00455FAF" w:rsidSect="005704D1">
          <w:pgSz w:w="12240" w:h="15840" w:code="1"/>
          <w:pgMar w:top="1440" w:right="1440" w:bottom="1440" w:left="1440" w:header="720" w:footer="720" w:gutter="0"/>
          <w:cols w:space="720"/>
          <w:titlePg/>
          <w:docGrid w:linePitch="360"/>
        </w:sectPr>
      </w:pPr>
    </w:p>
    <w:p w14:paraId="7E575C37" w14:textId="77777777" w:rsidR="00455FAF" w:rsidRPr="008E41C5" w:rsidRDefault="00000000" w:rsidP="00455FAF">
      <w:pPr>
        <w:pStyle w:val="Heading3"/>
      </w:pPr>
      <w:bookmarkStart w:id="87" w:name="_Toc195697752"/>
      <w:r>
        <w:lastRenderedPageBreak/>
        <w:t xml:space="preserve">APPENDIX </w:t>
      </w:r>
      <w:r w:rsidR="00300CFB">
        <w:t>C</w:t>
      </w:r>
      <w:r>
        <w:t xml:space="preserve"> </w:t>
      </w:r>
      <w:r w:rsidR="00343C68">
        <w:t xml:space="preserve">- </w:t>
      </w:r>
      <w:r>
        <w:t>NON-COLLUSION CERTIFICATION AND SUPPLIER CONTRACT CERTIFICATION</w:t>
      </w:r>
      <w:bookmarkEnd w:id="87"/>
      <w:r>
        <w:t xml:space="preserve"> </w:t>
      </w:r>
    </w:p>
    <w:p w14:paraId="78799B58" w14:textId="77777777" w:rsidR="00CD701B" w:rsidRDefault="00CD701B" w:rsidP="00CD701B">
      <w:pPr>
        <w:rPr>
          <w:rFonts w:cs="Times New Roman"/>
        </w:rPr>
      </w:pPr>
    </w:p>
    <w:p w14:paraId="6C49786D" w14:textId="7E9C3EE3" w:rsidR="00455FAF" w:rsidRPr="00E90788" w:rsidRDefault="00000000" w:rsidP="00455FAF">
      <w:pPr>
        <w:jc w:val="center"/>
        <w:rPr>
          <w:rFonts w:cs="Times New Roman"/>
          <w:b/>
          <w:bCs/>
        </w:rPr>
      </w:pPr>
      <w:r w:rsidRPr="00E90788">
        <w:rPr>
          <w:rFonts w:cs="Times New Roman"/>
          <w:b/>
          <w:bCs/>
        </w:rPr>
        <w:t>(</w:t>
      </w:r>
      <w:r w:rsidRPr="008E3503">
        <w:rPr>
          <w:rFonts w:cs="Times New Roman"/>
          <w:b/>
          <w:bCs/>
          <w:i/>
          <w:iCs/>
        </w:rPr>
        <w:t xml:space="preserve">See </w:t>
      </w:r>
      <w:hyperlink r:id="rId20" w:history="1">
        <w:r w:rsidR="00CA5A04" w:rsidRPr="00C80279">
          <w:rPr>
            <w:rStyle w:val="Hyperlink"/>
            <w:rFonts w:cs="Times New Roman"/>
            <w:b/>
            <w:bCs/>
          </w:rPr>
          <w:t>Link</w:t>
        </w:r>
      </w:hyperlink>
      <w:r w:rsidRPr="00E90788">
        <w:rPr>
          <w:rFonts w:cs="Times New Roman"/>
          <w:b/>
          <w:bCs/>
        </w:rPr>
        <w:t xml:space="preserve">) </w:t>
      </w:r>
    </w:p>
    <w:p w14:paraId="599DD85F" w14:textId="77777777" w:rsidR="00455FAF" w:rsidRDefault="00455FAF" w:rsidP="00455FAF">
      <w:pPr>
        <w:jc w:val="center"/>
        <w:rPr>
          <w:rFonts w:cs="Times New Roman"/>
        </w:rPr>
      </w:pPr>
    </w:p>
    <w:p w14:paraId="17828836" w14:textId="77777777" w:rsidR="00455FAF" w:rsidRDefault="00455FAF" w:rsidP="00455FAF">
      <w:pPr>
        <w:jc w:val="center"/>
        <w:rPr>
          <w:rFonts w:cs="Times New Roman"/>
        </w:rPr>
        <w:sectPr w:rsidR="00455FAF" w:rsidSect="005704D1">
          <w:pgSz w:w="12240" w:h="15840" w:code="1"/>
          <w:pgMar w:top="1440" w:right="1440" w:bottom="1440" w:left="1440" w:header="720" w:footer="720" w:gutter="0"/>
          <w:cols w:space="720"/>
          <w:titlePg/>
          <w:docGrid w:linePitch="360"/>
        </w:sectPr>
      </w:pPr>
    </w:p>
    <w:p w14:paraId="05B02EFA" w14:textId="77777777" w:rsidR="00455FAF" w:rsidRDefault="00000000" w:rsidP="00455FAF">
      <w:pPr>
        <w:pStyle w:val="Heading3"/>
      </w:pPr>
      <w:bookmarkStart w:id="88" w:name="_Toc195697753"/>
      <w:r>
        <w:lastRenderedPageBreak/>
        <w:t xml:space="preserve">APPENDIX </w:t>
      </w:r>
      <w:r w:rsidR="00300CFB">
        <w:t>D</w:t>
      </w:r>
      <w:r w:rsidR="00700F34">
        <w:t xml:space="preserve"> </w:t>
      </w:r>
      <w:r w:rsidR="00343C68">
        <w:t xml:space="preserve">- </w:t>
      </w:r>
      <w:r w:rsidR="00700F34">
        <w:t>CERTIFICATION OF COMPANY NOT CURRENTLY ENGAGED IN A BOYCOTT OF ISRAEL</w:t>
      </w:r>
      <w:bookmarkEnd w:id="88"/>
      <w:r w:rsidR="00700F34">
        <w:t xml:space="preserve"> </w:t>
      </w:r>
    </w:p>
    <w:p w14:paraId="5306D881" w14:textId="77777777" w:rsidR="00700F34" w:rsidRDefault="00700F34" w:rsidP="00700F34"/>
    <w:p w14:paraId="48ACA2BB" w14:textId="77777777" w:rsidR="00700F34" w:rsidRPr="00E90788" w:rsidRDefault="00000000" w:rsidP="00700F34">
      <w:pPr>
        <w:jc w:val="center"/>
        <w:rPr>
          <w:b/>
          <w:bCs/>
        </w:rPr>
      </w:pPr>
      <w:r w:rsidRPr="00E90788">
        <w:rPr>
          <w:b/>
          <w:bCs/>
        </w:rPr>
        <w:t>(</w:t>
      </w:r>
      <w:r w:rsidRPr="008E3503">
        <w:rPr>
          <w:b/>
          <w:bCs/>
          <w:i/>
          <w:iCs/>
        </w:rPr>
        <w:t>See</w:t>
      </w:r>
      <w:r w:rsidRPr="00E90788">
        <w:rPr>
          <w:b/>
          <w:bCs/>
        </w:rPr>
        <w:t xml:space="preserve"> Attached) </w:t>
      </w:r>
    </w:p>
    <w:p w14:paraId="21EBBFEB" w14:textId="77777777" w:rsidR="00700F34" w:rsidRDefault="00700F34" w:rsidP="00700F34">
      <w:pPr>
        <w:jc w:val="center"/>
        <w:sectPr w:rsidR="00700F34" w:rsidSect="005704D1">
          <w:pgSz w:w="12240" w:h="15840" w:code="1"/>
          <w:pgMar w:top="1440" w:right="1440" w:bottom="1440" w:left="1440" w:header="720" w:footer="720" w:gutter="0"/>
          <w:cols w:space="720"/>
          <w:titlePg/>
          <w:docGrid w:linePitch="360"/>
        </w:sectPr>
      </w:pPr>
    </w:p>
    <w:p w14:paraId="6C2E67FF" w14:textId="77777777" w:rsidR="00700F34" w:rsidRPr="00E90788" w:rsidRDefault="00000000" w:rsidP="00700F34">
      <w:pPr>
        <w:jc w:val="center"/>
        <w:rPr>
          <w:b/>
          <w:bCs/>
          <w:sz w:val="24"/>
        </w:rPr>
      </w:pPr>
      <w:r w:rsidRPr="00E90788">
        <w:rPr>
          <w:b/>
          <w:bCs/>
          <w:sz w:val="24"/>
        </w:rPr>
        <w:lastRenderedPageBreak/>
        <w:t xml:space="preserve">CERTIFICATION OF COMPANY </w:t>
      </w:r>
    </w:p>
    <w:p w14:paraId="4B58825E" w14:textId="77777777" w:rsidR="00700F34" w:rsidRPr="00E90788" w:rsidRDefault="00000000" w:rsidP="00700F34">
      <w:pPr>
        <w:jc w:val="center"/>
        <w:rPr>
          <w:b/>
          <w:bCs/>
          <w:sz w:val="24"/>
        </w:rPr>
      </w:pPr>
      <w:r w:rsidRPr="00E90788">
        <w:rPr>
          <w:b/>
          <w:bCs/>
          <w:sz w:val="24"/>
        </w:rPr>
        <w:t>NOT CURRENTLY ENGAGED IN A BOYCOTT OF ISRAEL</w:t>
      </w:r>
    </w:p>
    <w:p w14:paraId="1D8E3D2C" w14:textId="77777777" w:rsidR="00700F34" w:rsidRDefault="00700F34" w:rsidP="00700F34">
      <w:pPr>
        <w:jc w:val="center"/>
        <w:rPr>
          <w:sz w:val="24"/>
        </w:rPr>
      </w:pPr>
    </w:p>
    <w:p w14:paraId="74CD7F79" w14:textId="77777777" w:rsidR="00FE60F3" w:rsidRDefault="00000000" w:rsidP="00FE60F3">
      <w:r>
        <w:t xml:space="preserve">In accordance with 74 Okla. Stat. § 582, the State of Oklahoma shall not </w:t>
      </w:r>
      <w:proofErr w:type="gramStart"/>
      <w:r>
        <w:t>enter into</w:t>
      </w:r>
      <w:proofErr w:type="gramEnd"/>
      <w:r>
        <w:t xml:space="preserve"> a contract with any Company to acquire or dispose of goods or services </w:t>
      </w:r>
      <w:proofErr w:type="gramStart"/>
      <w:r>
        <w:t>in excess of</w:t>
      </w:r>
      <w:proofErr w:type="gramEnd"/>
      <w:r>
        <w:t xml:space="preserve"> one hundred thousand dollars ($100,000.00), unless such Company submits a written certification that it is not currently engaged in a Boycott of Israel. </w:t>
      </w:r>
    </w:p>
    <w:p w14:paraId="0AA03188" w14:textId="77777777" w:rsidR="00FE60F3" w:rsidRDefault="00FE60F3" w:rsidP="00FE60F3"/>
    <w:p w14:paraId="3E98E986" w14:textId="77777777" w:rsidR="00FE60F3" w:rsidRDefault="00000000" w:rsidP="00FE60F3">
      <w:r>
        <w:t xml:space="preserve">“Company” means an organization, association, corporation, partnership, venture or other entity, its subsidiary or affiliate that exists for profitmaking purposes or otherwise secure economic </w:t>
      </w:r>
      <w:proofErr w:type="gramStart"/>
      <w:r>
        <w:t>advantage;</w:t>
      </w:r>
      <w:proofErr w:type="gramEnd"/>
    </w:p>
    <w:p w14:paraId="0B439F96" w14:textId="77777777" w:rsidR="00FE60F3" w:rsidRDefault="00FE60F3" w:rsidP="00FE60F3"/>
    <w:p w14:paraId="3C4DF22B" w14:textId="77777777" w:rsidR="00FE60F3" w:rsidRDefault="00000000" w:rsidP="00FE60F3">
      <w:r>
        <w:t>“Boycott” means engaging in a refusal to deal, terminating business activities or performing other actions that are intended to limit commercial relations with persons or entities doing business in Israel or in territories controlled by Israel, if those actions are taken either:</w:t>
      </w:r>
    </w:p>
    <w:p w14:paraId="155029B3" w14:textId="77777777" w:rsidR="00FE60F3" w:rsidRDefault="00FE60F3" w:rsidP="00FE60F3"/>
    <w:p w14:paraId="3F5C75D8" w14:textId="77777777" w:rsidR="00FE60F3" w:rsidRDefault="00000000" w:rsidP="00FE60F3">
      <w:pPr>
        <w:ind w:left="720" w:hanging="720"/>
      </w:pPr>
      <w:r>
        <w:t>a.</w:t>
      </w:r>
      <w:r>
        <w:tab/>
        <w:t xml:space="preserve">in compliance with or adherence to calls for a boycott of Israel other than those boycotts to which 50 U.S.C. Section 4607(c) applies, or </w:t>
      </w:r>
    </w:p>
    <w:p w14:paraId="5921B3B0" w14:textId="77777777" w:rsidR="00FE60F3" w:rsidRDefault="00FE60F3" w:rsidP="00FE60F3">
      <w:pPr>
        <w:ind w:left="720" w:hanging="720"/>
      </w:pPr>
    </w:p>
    <w:p w14:paraId="7CF74711" w14:textId="77777777" w:rsidR="00FE60F3" w:rsidRDefault="00000000" w:rsidP="00FE60F3">
      <w:pPr>
        <w:ind w:left="720" w:hanging="720"/>
      </w:pPr>
      <w:r>
        <w:t>b.</w:t>
      </w:r>
      <w:r>
        <w:tab/>
        <w:t xml:space="preserve">in a manner that discriminates </w:t>
      </w:r>
      <w:proofErr w:type="gramStart"/>
      <w:r>
        <w:t>on the basis of</w:t>
      </w:r>
      <w:proofErr w:type="gramEnd"/>
      <w:r>
        <w:t xml:space="preserve"> nationality, national origin or religion, and that is not based on a valid business reason. </w:t>
      </w:r>
    </w:p>
    <w:p w14:paraId="356E591A" w14:textId="77777777" w:rsidR="00FE60F3" w:rsidRDefault="00FE60F3" w:rsidP="00FE60F3"/>
    <w:p w14:paraId="655D1315" w14:textId="77777777" w:rsidR="00FE60F3" w:rsidRDefault="00000000" w:rsidP="00FE60F3">
      <w:r>
        <w:t xml:space="preserve">As a contractor </w:t>
      </w:r>
      <w:proofErr w:type="gramStart"/>
      <w:r>
        <w:t>entering into</w:t>
      </w:r>
      <w:proofErr w:type="gramEnd"/>
      <w:r>
        <w:t xml:space="preserve"> a contract with an instrumentality of the State of Oklahoma, it is hereby certified that the Company listed below is not currently engaged in a boycott of Israel. </w:t>
      </w:r>
    </w:p>
    <w:p w14:paraId="3EB20843" w14:textId="77777777" w:rsidR="00FE60F3" w:rsidRDefault="00FE60F3" w:rsidP="00FE60F3">
      <w:pPr>
        <w:rPr>
          <w:sz w:val="16"/>
          <w:szCs w:val="16"/>
        </w:rPr>
      </w:pPr>
    </w:p>
    <w:p w14:paraId="4EF3C0F0" w14:textId="77777777" w:rsidR="00FE60F3" w:rsidRDefault="00000000" w:rsidP="00FE60F3">
      <w:r w:rsidRPr="00731494">
        <w:rPr>
          <w:caps/>
        </w:rPr>
        <w:t>Dated</w:t>
      </w:r>
      <w:r>
        <w:t xml:space="preserve"> this ___ day of _______, 2025.</w:t>
      </w:r>
    </w:p>
    <w:p w14:paraId="783DA5C7" w14:textId="77777777" w:rsidR="00154E8A" w:rsidRDefault="00154E8A" w:rsidP="00154E8A"/>
    <w:p w14:paraId="700DC764" w14:textId="77777777" w:rsidR="00700F34" w:rsidRDefault="00700F34" w:rsidP="00700F34">
      <w:pPr>
        <w:contextualSpacing/>
        <w:rPr>
          <w:sz w:val="24"/>
        </w:rPr>
      </w:pPr>
    </w:p>
    <w:p w14:paraId="5BA72A28" w14:textId="77777777" w:rsidR="00700F34" w:rsidRDefault="00000000" w:rsidP="00700F34">
      <w:pPr>
        <w:contextualSpacing/>
        <w:rPr>
          <w:sz w:val="24"/>
        </w:rPr>
      </w:pPr>
      <w:r>
        <w:rPr>
          <w:sz w:val="24"/>
        </w:rPr>
        <w:tab/>
      </w:r>
      <w:r>
        <w:rPr>
          <w:sz w:val="24"/>
        </w:rPr>
        <w:tab/>
      </w:r>
      <w:r>
        <w:rPr>
          <w:sz w:val="24"/>
        </w:rPr>
        <w:tab/>
      </w:r>
      <w:r>
        <w:rPr>
          <w:sz w:val="24"/>
        </w:rPr>
        <w:tab/>
      </w:r>
      <w:r>
        <w:rPr>
          <w:sz w:val="24"/>
        </w:rPr>
        <w:tab/>
      </w:r>
      <w:r>
        <w:rPr>
          <w:sz w:val="24"/>
        </w:rPr>
        <w:tab/>
      </w:r>
      <w:r>
        <w:rPr>
          <w:sz w:val="24"/>
        </w:rPr>
        <w:tab/>
        <w:t>[NAME]</w:t>
      </w:r>
    </w:p>
    <w:p w14:paraId="370930DA" w14:textId="77777777" w:rsidR="00700F34" w:rsidRDefault="00700F34" w:rsidP="00700F34">
      <w:pPr>
        <w:contextualSpacing/>
        <w:rPr>
          <w:sz w:val="24"/>
        </w:rPr>
      </w:pPr>
    </w:p>
    <w:p w14:paraId="76A3D962" w14:textId="77777777" w:rsidR="00700F34" w:rsidRDefault="00000000" w:rsidP="00700F34">
      <w:pPr>
        <w:contextualSpacing/>
        <w:rPr>
          <w:sz w:val="24"/>
        </w:rPr>
      </w:pPr>
      <w:r>
        <w:rPr>
          <w:sz w:val="24"/>
        </w:rPr>
        <w:tab/>
      </w:r>
      <w:r>
        <w:rPr>
          <w:sz w:val="24"/>
        </w:rPr>
        <w:tab/>
      </w:r>
      <w:r>
        <w:rPr>
          <w:sz w:val="24"/>
        </w:rPr>
        <w:tab/>
      </w:r>
      <w:r>
        <w:rPr>
          <w:sz w:val="24"/>
        </w:rPr>
        <w:tab/>
      </w:r>
      <w:r>
        <w:rPr>
          <w:sz w:val="24"/>
        </w:rPr>
        <w:tab/>
      </w:r>
      <w:r>
        <w:rPr>
          <w:sz w:val="24"/>
        </w:rPr>
        <w:tab/>
      </w:r>
      <w:r>
        <w:rPr>
          <w:sz w:val="24"/>
        </w:rPr>
        <w:tab/>
        <w:t>[SIGNATURE BLOCK]</w:t>
      </w:r>
      <w:r>
        <w:rPr>
          <w:sz w:val="24"/>
        </w:rPr>
        <w:tab/>
      </w:r>
    </w:p>
    <w:p w14:paraId="06D77BAB" w14:textId="77777777" w:rsidR="00700F34" w:rsidRDefault="00700F34" w:rsidP="00700F34">
      <w:pPr>
        <w:contextualSpacing/>
        <w:rPr>
          <w:sz w:val="24"/>
        </w:rPr>
        <w:sectPr w:rsidR="00700F34">
          <w:pgSz w:w="12240" w:h="15840"/>
          <w:pgMar w:top="1440" w:right="1440" w:bottom="1440" w:left="1440" w:header="720" w:footer="720" w:gutter="0"/>
          <w:cols w:space="720"/>
          <w:docGrid w:linePitch="360"/>
        </w:sectPr>
      </w:pPr>
    </w:p>
    <w:p w14:paraId="13AFF45D" w14:textId="77777777" w:rsidR="00700F34" w:rsidRDefault="00000000" w:rsidP="00700F34">
      <w:pPr>
        <w:pStyle w:val="Heading3"/>
      </w:pPr>
      <w:bookmarkStart w:id="89" w:name="_Toc195697754"/>
      <w:r>
        <w:lastRenderedPageBreak/>
        <w:t xml:space="preserve">APPENDIX </w:t>
      </w:r>
      <w:r w:rsidR="00300CFB">
        <w:t>E</w:t>
      </w:r>
      <w:r>
        <w:t xml:space="preserve"> </w:t>
      </w:r>
      <w:r w:rsidR="00343C68">
        <w:t xml:space="preserve">- </w:t>
      </w:r>
      <w:r>
        <w:t xml:space="preserve">CERTIFICATION OF COMPANY ENERGY DISCRIMINATION </w:t>
      </w:r>
      <w:r w:rsidR="00343C68">
        <w:t xml:space="preserve">ELIMINATION </w:t>
      </w:r>
      <w:r>
        <w:t>ACT</w:t>
      </w:r>
      <w:bookmarkEnd w:id="89"/>
    </w:p>
    <w:p w14:paraId="603E51D3" w14:textId="77777777" w:rsidR="00700F34" w:rsidRDefault="00700F34" w:rsidP="00700F34"/>
    <w:p w14:paraId="51D5F4C7" w14:textId="77777777" w:rsidR="00700F34" w:rsidRPr="00E90788" w:rsidRDefault="00000000" w:rsidP="00700F34">
      <w:pPr>
        <w:jc w:val="center"/>
        <w:rPr>
          <w:b/>
          <w:bCs/>
        </w:rPr>
      </w:pPr>
      <w:r w:rsidRPr="00E90788">
        <w:rPr>
          <w:b/>
          <w:bCs/>
        </w:rPr>
        <w:t>(</w:t>
      </w:r>
      <w:r w:rsidRPr="008E3503">
        <w:rPr>
          <w:b/>
          <w:bCs/>
          <w:i/>
          <w:iCs/>
        </w:rPr>
        <w:t>See</w:t>
      </w:r>
      <w:r w:rsidRPr="00E90788">
        <w:rPr>
          <w:b/>
          <w:bCs/>
        </w:rPr>
        <w:t xml:space="preserve"> Attached) </w:t>
      </w:r>
    </w:p>
    <w:p w14:paraId="181C4A11" w14:textId="77777777" w:rsidR="00700F34" w:rsidRDefault="00700F34" w:rsidP="00700F34">
      <w:pPr>
        <w:jc w:val="center"/>
      </w:pPr>
    </w:p>
    <w:p w14:paraId="10522481" w14:textId="77777777" w:rsidR="00700F34" w:rsidRDefault="00700F34" w:rsidP="00700F34">
      <w:pPr>
        <w:jc w:val="center"/>
        <w:sectPr w:rsidR="00700F34" w:rsidSect="005704D1">
          <w:pgSz w:w="12240" w:h="15840" w:code="1"/>
          <w:pgMar w:top="1440" w:right="1440" w:bottom="1440" w:left="1440" w:header="720" w:footer="720" w:gutter="0"/>
          <w:cols w:space="720"/>
          <w:titlePg/>
          <w:docGrid w:linePitch="360"/>
        </w:sectPr>
      </w:pPr>
    </w:p>
    <w:p w14:paraId="3A4F106D" w14:textId="77777777" w:rsidR="00700F34" w:rsidRPr="00E90788" w:rsidRDefault="00000000" w:rsidP="00700F34">
      <w:pPr>
        <w:jc w:val="center"/>
        <w:rPr>
          <w:b/>
          <w:bCs/>
          <w:sz w:val="24"/>
        </w:rPr>
      </w:pPr>
      <w:r w:rsidRPr="00E90788">
        <w:rPr>
          <w:b/>
          <w:bCs/>
          <w:sz w:val="24"/>
        </w:rPr>
        <w:lastRenderedPageBreak/>
        <w:t xml:space="preserve">CERTIFICATION OF COMPANY </w:t>
      </w:r>
    </w:p>
    <w:p w14:paraId="0635FBD8" w14:textId="77777777" w:rsidR="00700F34" w:rsidRPr="00E90788" w:rsidRDefault="00000000" w:rsidP="00700F34">
      <w:pPr>
        <w:jc w:val="center"/>
        <w:rPr>
          <w:b/>
          <w:bCs/>
          <w:sz w:val="24"/>
        </w:rPr>
      </w:pPr>
      <w:r w:rsidRPr="00E90788">
        <w:rPr>
          <w:b/>
          <w:bCs/>
          <w:sz w:val="24"/>
        </w:rPr>
        <w:t xml:space="preserve">ENERGY DISCRIMINATION ELIMINATION ACT </w:t>
      </w:r>
    </w:p>
    <w:p w14:paraId="600B4391" w14:textId="77777777" w:rsidR="00700F34" w:rsidRDefault="00700F34" w:rsidP="00700F34">
      <w:pPr>
        <w:jc w:val="center"/>
        <w:rPr>
          <w:sz w:val="24"/>
        </w:rPr>
      </w:pPr>
    </w:p>
    <w:p w14:paraId="2B2BF110" w14:textId="77777777" w:rsidR="00AA158A" w:rsidRDefault="00000000" w:rsidP="00AA158A">
      <w:r>
        <w:t>In accordance with 74 Okla. Stat. § 12005, Oklahoma state agencies and political subdivisions may not enter into a contract with any Company with ten or more full-time employees for goods or services for which the Company will receive payment of one-hundred thousand dollars ($100,000.00) or more, unless such Company provides written verification that it does not boycott energy companies and will not boycott energy companies during the term of the contract.</w:t>
      </w:r>
    </w:p>
    <w:p w14:paraId="4FCBAF0E" w14:textId="77777777" w:rsidR="00AA158A" w:rsidRDefault="00000000" w:rsidP="00AA158A">
      <w:r>
        <w:t xml:space="preserve"> </w:t>
      </w:r>
    </w:p>
    <w:p w14:paraId="5407876C" w14:textId="77777777" w:rsidR="00AA158A" w:rsidRDefault="00000000" w:rsidP="00AA158A">
      <w:r>
        <w:t xml:space="preserve">Additionally, Oklahoma state retirement systems may not </w:t>
      </w:r>
      <w:proofErr w:type="gramStart"/>
      <w:r>
        <w:t>enter into</w:t>
      </w:r>
      <w:proofErr w:type="gramEnd"/>
      <w:r>
        <w:t xml:space="preserve"> a contract with any Listed financial company or acquire securities of a financial company determined to be boycotting energy companies per the list provided by the Oklahoma State Treasurer under 74 Okla. Stat. § 12003.</w:t>
      </w:r>
    </w:p>
    <w:p w14:paraId="3FE3242F" w14:textId="77777777" w:rsidR="00AA158A" w:rsidRDefault="00AA158A" w:rsidP="00AA158A"/>
    <w:p w14:paraId="07EFF2C6" w14:textId="77777777" w:rsidR="00AA158A" w:rsidRDefault="00000000" w:rsidP="00AA158A">
      <w:r>
        <w:t>“Company” means a for-profit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14:paraId="1B414549" w14:textId="77777777" w:rsidR="00AA158A" w:rsidRDefault="00AA158A" w:rsidP="00AA158A"/>
    <w:p w14:paraId="320BD391" w14:textId="77777777" w:rsidR="00AA158A" w:rsidRDefault="00000000" w:rsidP="00AA158A">
      <w:r>
        <w:t xml:space="preserve">“Financial company” means a publicly traded financial services, banking, or investment company. </w:t>
      </w:r>
    </w:p>
    <w:p w14:paraId="0AC0378C" w14:textId="77777777" w:rsidR="00AA158A" w:rsidRDefault="00AA158A" w:rsidP="00AA158A"/>
    <w:p w14:paraId="0B1FAF7C" w14:textId="77777777" w:rsidR="00AA158A" w:rsidRDefault="00000000" w:rsidP="00AA158A">
      <w:r>
        <w:t xml:space="preserve">“Listed financial company” means a </w:t>
      </w:r>
      <w:proofErr w:type="gramStart"/>
      <w:r>
        <w:t>Financial</w:t>
      </w:r>
      <w:proofErr w:type="gramEnd"/>
      <w:r>
        <w:t xml:space="preserve"> company listed by the Oklahoma State Treasurer pursuant to 74 Okla. Stat. § 12003. </w:t>
      </w:r>
    </w:p>
    <w:p w14:paraId="599BCF4F" w14:textId="77777777" w:rsidR="00AA158A" w:rsidRDefault="00AA158A" w:rsidP="00AA158A"/>
    <w:p w14:paraId="496CEA6E" w14:textId="77777777" w:rsidR="00AA158A" w:rsidRDefault="00000000" w:rsidP="00AA158A">
      <w:r>
        <w:t xml:space="preserve">“Boycott energy company” means, without an ordinary business purpose, refusing to deal with, terminating business activities with, or otherwise taking any action that is intended to penalize, inflict economic harm on, or limit commercial relations with a Company because the Company: </w:t>
      </w:r>
    </w:p>
    <w:p w14:paraId="726A6AE7" w14:textId="77777777" w:rsidR="00AA158A" w:rsidRDefault="00AA158A" w:rsidP="00AA158A"/>
    <w:p w14:paraId="7794242A" w14:textId="77777777" w:rsidR="00AA158A" w:rsidRDefault="00000000" w:rsidP="00AA158A">
      <w:pPr>
        <w:ind w:left="720" w:hanging="720"/>
      </w:pPr>
      <w:r>
        <w:t>a.</w:t>
      </w:r>
      <w:r>
        <w:tab/>
        <w:t xml:space="preserve">engages in the exploration, production, utilization, transportation, sale, or manufacturing of fossil-fuel-based energy and does not commit or pledge to meet environmental standards beyond applicable federal and state law, or </w:t>
      </w:r>
    </w:p>
    <w:p w14:paraId="093C5007" w14:textId="77777777" w:rsidR="00AA158A" w:rsidRDefault="00AA158A" w:rsidP="00AA158A">
      <w:pPr>
        <w:ind w:left="720" w:hanging="720"/>
      </w:pPr>
    </w:p>
    <w:p w14:paraId="69D6DE41" w14:textId="77777777" w:rsidR="00AA158A" w:rsidRDefault="00000000" w:rsidP="00AA158A">
      <w:pPr>
        <w:ind w:left="720" w:hanging="720"/>
      </w:pPr>
      <w:r>
        <w:t>b.</w:t>
      </w:r>
      <w:r>
        <w:tab/>
        <w:t xml:space="preserve">does business with a Company described by </w:t>
      </w:r>
      <w:proofErr w:type="gramStart"/>
      <w:r>
        <w:t>subparagraph a</w:t>
      </w:r>
      <w:proofErr w:type="gramEnd"/>
      <w:r>
        <w:t xml:space="preserve"> above. </w:t>
      </w:r>
    </w:p>
    <w:p w14:paraId="731948EA" w14:textId="77777777" w:rsidR="00AA158A" w:rsidRDefault="00AA158A" w:rsidP="00AA158A"/>
    <w:p w14:paraId="2C0F2907" w14:textId="77777777" w:rsidR="00AA158A" w:rsidRDefault="00000000" w:rsidP="00AA158A">
      <w:r w:rsidRPr="003E6E32">
        <w:t xml:space="preserve">As a </w:t>
      </w:r>
      <w:r>
        <w:t>c</w:t>
      </w:r>
      <w:r w:rsidRPr="003E6E32">
        <w:t xml:space="preserve">ontractor </w:t>
      </w:r>
      <w:proofErr w:type="gramStart"/>
      <w:r w:rsidRPr="003E6E32">
        <w:t>entering into</w:t>
      </w:r>
      <w:proofErr w:type="gramEnd"/>
      <w:r w:rsidRPr="003E6E32">
        <w:t xml:space="preserve"> a contract</w:t>
      </w:r>
      <w:r>
        <w:t xml:space="preserve"> with </w:t>
      </w:r>
      <w:r w:rsidRPr="005466E5">
        <w:t>Oklahoma Firefighters Pension and Retirement System,</w:t>
      </w:r>
      <w:r w:rsidRPr="003E6E32">
        <w:t xml:space="preserve"> a retirement system and agency</w:t>
      </w:r>
      <w:r>
        <w:t xml:space="preserve"> of the State of Oklahoma</w:t>
      </w:r>
      <w:r w:rsidRPr="003E6E32">
        <w:t xml:space="preserve">, </w:t>
      </w:r>
      <w:r>
        <w:t xml:space="preserve">by its </w:t>
      </w:r>
      <w:r w:rsidRPr="003E6E32">
        <w:t>signature below</w:t>
      </w:r>
      <w:r>
        <w:t>, the undersigned</w:t>
      </w:r>
      <w:r w:rsidRPr="003E6E32">
        <w:t xml:space="preserve"> verifies that the Company listed below does not currently </w:t>
      </w:r>
      <w:r>
        <w:t>B</w:t>
      </w:r>
      <w:r w:rsidRPr="003E6E32">
        <w:t xml:space="preserve">oycott energy companies and will not </w:t>
      </w:r>
      <w:r>
        <w:t>B</w:t>
      </w:r>
      <w:r w:rsidRPr="003E6E32">
        <w:t xml:space="preserve">oycott energy companies during the term of the contract. Additionally, the signature below verifies that the Company listed below is not a </w:t>
      </w:r>
      <w:r>
        <w:t xml:space="preserve">Listed </w:t>
      </w:r>
      <w:r w:rsidRPr="003E6E32">
        <w:t>financial company</w:t>
      </w:r>
      <w:r>
        <w:t xml:space="preserve"> as of the date of this Certification</w:t>
      </w:r>
      <w:r w:rsidRPr="003E6E32">
        <w:t>.</w:t>
      </w:r>
    </w:p>
    <w:p w14:paraId="5CA5BA4C" w14:textId="77777777" w:rsidR="00AA158A" w:rsidRDefault="00AA158A" w:rsidP="00AA158A"/>
    <w:p w14:paraId="5CE8DDC2" w14:textId="77777777" w:rsidR="00AA158A" w:rsidRDefault="00000000" w:rsidP="00AA158A">
      <w:r>
        <w:t xml:space="preserve">DATED this ____ day of ________, 2025. </w:t>
      </w:r>
    </w:p>
    <w:p w14:paraId="6C9047BF" w14:textId="77777777" w:rsidR="00700F34" w:rsidRDefault="00700F34" w:rsidP="00700F34">
      <w:pPr>
        <w:contextualSpacing/>
        <w:rPr>
          <w:sz w:val="24"/>
        </w:rPr>
      </w:pPr>
    </w:p>
    <w:p w14:paraId="761D5648" w14:textId="77777777" w:rsidR="00700F34" w:rsidRDefault="00000000" w:rsidP="00700F34">
      <w:pPr>
        <w:contextualSpacing/>
        <w:rPr>
          <w:sz w:val="24"/>
        </w:rPr>
      </w:pPr>
      <w:r>
        <w:rPr>
          <w:sz w:val="24"/>
        </w:rPr>
        <w:tab/>
      </w:r>
      <w:r>
        <w:rPr>
          <w:sz w:val="24"/>
        </w:rPr>
        <w:tab/>
      </w:r>
      <w:r>
        <w:rPr>
          <w:sz w:val="24"/>
        </w:rPr>
        <w:tab/>
      </w:r>
      <w:r>
        <w:rPr>
          <w:sz w:val="24"/>
        </w:rPr>
        <w:tab/>
      </w:r>
      <w:r>
        <w:rPr>
          <w:sz w:val="24"/>
        </w:rPr>
        <w:tab/>
      </w:r>
      <w:r>
        <w:rPr>
          <w:sz w:val="24"/>
        </w:rPr>
        <w:tab/>
      </w:r>
      <w:r>
        <w:rPr>
          <w:sz w:val="24"/>
        </w:rPr>
        <w:tab/>
        <w:t>[NAME]</w:t>
      </w:r>
    </w:p>
    <w:p w14:paraId="5E83F793" w14:textId="77777777" w:rsidR="00700F34" w:rsidRDefault="00700F34" w:rsidP="00700F34">
      <w:pPr>
        <w:contextualSpacing/>
        <w:rPr>
          <w:sz w:val="24"/>
        </w:rPr>
      </w:pPr>
    </w:p>
    <w:p w14:paraId="07BDA024" w14:textId="77777777" w:rsidR="00700F34" w:rsidRDefault="00000000" w:rsidP="00700F34">
      <w:pPr>
        <w:contextualSpacing/>
        <w:rPr>
          <w:sz w:val="24"/>
        </w:rPr>
      </w:pPr>
      <w:r>
        <w:rPr>
          <w:sz w:val="24"/>
        </w:rPr>
        <w:tab/>
      </w:r>
      <w:r>
        <w:rPr>
          <w:sz w:val="24"/>
        </w:rPr>
        <w:tab/>
      </w:r>
      <w:r>
        <w:rPr>
          <w:sz w:val="24"/>
        </w:rPr>
        <w:tab/>
      </w:r>
      <w:r>
        <w:rPr>
          <w:sz w:val="24"/>
        </w:rPr>
        <w:tab/>
      </w:r>
      <w:r>
        <w:rPr>
          <w:sz w:val="24"/>
        </w:rPr>
        <w:tab/>
      </w:r>
      <w:r>
        <w:rPr>
          <w:sz w:val="24"/>
        </w:rPr>
        <w:tab/>
      </w:r>
      <w:r>
        <w:rPr>
          <w:sz w:val="24"/>
        </w:rPr>
        <w:tab/>
        <w:t>[INSERT SIGNATURE BLOCK]</w:t>
      </w:r>
    </w:p>
    <w:p w14:paraId="10B54179" w14:textId="77777777" w:rsidR="00700F34" w:rsidRDefault="00700F34" w:rsidP="00700F34">
      <w:pPr>
        <w:contextualSpacing/>
        <w:rPr>
          <w:sz w:val="24"/>
        </w:rPr>
      </w:pPr>
    </w:p>
    <w:p w14:paraId="149D81DF" w14:textId="77777777" w:rsidR="00700F34" w:rsidRDefault="00700F34" w:rsidP="00700F34">
      <w:pPr>
        <w:contextualSpacing/>
        <w:rPr>
          <w:sz w:val="24"/>
        </w:rPr>
        <w:sectPr w:rsidR="00700F34">
          <w:pgSz w:w="12240" w:h="15840"/>
          <w:pgMar w:top="1440" w:right="1440" w:bottom="1440" w:left="1440" w:header="720" w:footer="720" w:gutter="0"/>
          <w:cols w:space="720"/>
          <w:docGrid w:linePitch="360"/>
        </w:sectPr>
      </w:pPr>
    </w:p>
    <w:p w14:paraId="798C035A" w14:textId="77777777" w:rsidR="00CA5A04" w:rsidRPr="00311109" w:rsidRDefault="00000000" w:rsidP="00CA5A04">
      <w:pPr>
        <w:pStyle w:val="Heading3"/>
      </w:pPr>
      <w:bookmarkStart w:id="90" w:name="_Toc195697755"/>
      <w:r>
        <w:lastRenderedPageBreak/>
        <w:t>APPENDIX F - VENDOR QUESTIONNAIRE</w:t>
      </w:r>
      <w:bookmarkEnd w:id="90"/>
      <w:r>
        <w:t xml:space="preserve"> </w:t>
      </w:r>
    </w:p>
    <w:p w14:paraId="0B698E82" w14:textId="77777777" w:rsidR="00CA5A04" w:rsidRDefault="00CA5A04" w:rsidP="00CA5A04"/>
    <w:p w14:paraId="6B8CB99C" w14:textId="77777777" w:rsidR="00CA5A04" w:rsidRPr="0053073F" w:rsidRDefault="00000000" w:rsidP="00CA5A04">
      <w:pPr>
        <w:spacing w:after="200"/>
        <w:outlineLvl w:val="0"/>
        <w:rPr>
          <w:sz w:val="24"/>
          <w:szCs w:val="24"/>
        </w:rPr>
      </w:pPr>
      <w:bookmarkStart w:id="91" w:name="_Toc195697756"/>
      <w:r w:rsidRPr="0053073F">
        <w:rPr>
          <w:sz w:val="24"/>
          <w:szCs w:val="24"/>
        </w:rPr>
        <w:t>Please read the following instructions before completing this questionnaire.</w:t>
      </w:r>
      <w:bookmarkEnd w:id="91"/>
    </w:p>
    <w:p w14:paraId="10B99235" w14:textId="77777777" w:rsidR="00CA5A04" w:rsidRPr="00CA5A04" w:rsidRDefault="00000000" w:rsidP="00D63110">
      <w:pPr>
        <w:widowControl/>
        <w:numPr>
          <w:ilvl w:val="0"/>
          <w:numId w:val="21"/>
        </w:numPr>
        <w:spacing w:after="200"/>
        <w:jc w:val="left"/>
        <w:rPr>
          <w:sz w:val="24"/>
          <w:szCs w:val="24"/>
        </w:rPr>
      </w:pPr>
      <w:r w:rsidRPr="00CA5A04">
        <w:rPr>
          <w:rFonts w:eastAsia="MS Mincho" w:cs="Times New Roman"/>
        </w:rPr>
        <w:t xml:space="preserve">Before completing Appendix </w:t>
      </w:r>
      <w:r w:rsidR="00DC365B">
        <w:rPr>
          <w:rFonts w:eastAsia="MS Mincho" w:cs="Times New Roman"/>
        </w:rPr>
        <w:t>F</w:t>
      </w:r>
      <w:r w:rsidRPr="00CA5A04">
        <w:rPr>
          <w:rFonts w:eastAsia="MS Mincho" w:cs="Times New Roman"/>
        </w:rPr>
        <w:t xml:space="preserve">, please ensure your firm is able to comply with Sections </w:t>
      </w:r>
      <w:r w:rsidRPr="00CA5A04">
        <w:rPr>
          <w:rFonts w:eastAsia="MS Mincho" w:cs="Times New Roman"/>
        </w:rPr>
        <w:fldChar w:fldCharType="begin"/>
      </w:r>
      <w:r w:rsidRPr="00CA5A04">
        <w:rPr>
          <w:rFonts w:eastAsia="MS Mincho" w:cs="Times New Roman"/>
        </w:rPr>
        <w:instrText xml:space="preserve"> REF _Ref136959882 \r \h  \* MERGEFORMAT </w:instrText>
      </w:r>
      <w:r w:rsidRPr="00CA5A04">
        <w:rPr>
          <w:rFonts w:eastAsia="MS Mincho" w:cs="Times New Roman"/>
        </w:rPr>
      </w:r>
      <w:r w:rsidRPr="00CA5A04">
        <w:rPr>
          <w:rFonts w:eastAsia="MS Mincho" w:cs="Times New Roman"/>
        </w:rPr>
        <w:fldChar w:fldCharType="separate"/>
      </w:r>
      <w:r w:rsidR="00252496">
        <w:rPr>
          <w:rFonts w:eastAsia="MS Mincho" w:cs="Times New Roman"/>
        </w:rPr>
        <w:t>4.3</w:t>
      </w:r>
      <w:r w:rsidRPr="00CA5A04">
        <w:rPr>
          <w:rFonts w:eastAsia="MS Mincho" w:cs="Times New Roman"/>
        </w:rPr>
        <w:fldChar w:fldCharType="end"/>
      </w:r>
      <w:r w:rsidRPr="00CA5A04">
        <w:rPr>
          <w:rFonts w:eastAsia="MS Mincho" w:cs="Times New Roman"/>
        </w:rPr>
        <w:t xml:space="preserve"> through </w:t>
      </w:r>
      <w:r w:rsidRPr="00CA5A04">
        <w:rPr>
          <w:rFonts w:eastAsia="MS Mincho" w:cs="Times New Roman"/>
        </w:rPr>
        <w:fldChar w:fldCharType="begin"/>
      </w:r>
      <w:r w:rsidRPr="00CA5A04">
        <w:rPr>
          <w:rFonts w:eastAsia="MS Mincho" w:cs="Times New Roman"/>
        </w:rPr>
        <w:instrText xml:space="preserve"> REF _Ref136959987 \r \h  \* MERGEFORMAT </w:instrText>
      </w:r>
      <w:r w:rsidRPr="00CA5A04">
        <w:rPr>
          <w:rFonts w:eastAsia="MS Mincho" w:cs="Times New Roman"/>
        </w:rPr>
      </w:r>
      <w:r w:rsidRPr="00CA5A04">
        <w:rPr>
          <w:rFonts w:eastAsia="MS Mincho" w:cs="Times New Roman"/>
        </w:rPr>
        <w:fldChar w:fldCharType="separate"/>
      </w:r>
      <w:r w:rsidR="00252496">
        <w:rPr>
          <w:rFonts w:eastAsia="MS Mincho" w:cs="Times New Roman"/>
        </w:rPr>
        <w:t>4.5</w:t>
      </w:r>
      <w:r w:rsidRPr="00CA5A04">
        <w:rPr>
          <w:rFonts w:eastAsia="MS Mincho" w:cs="Times New Roman"/>
        </w:rPr>
        <w:fldChar w:fldCharType="end"/>
      </w:r>
      <w:r w:rsidRPr="00CA5A04">
        <w:rPr>
          <w:rFonts w:eastAsia="MS Mincho" w:cs="Times New Roman"/>
        </w:rPr>
        <w:t xml:space="preserve"> of the Proposal.  </w:t>
      </w:r>
    </w:p>
    <w:p w14:paraId="3A2AAA89" w14:textId="77777777" w:rsidR="005D5F63" w:rsidRDefault="00000000" w:rsidP="00D63110">
      <w:pPr>
        <w:widowControl/>
        <w:numPr>
          <w:ilvl w:val="0"/>
          <w:numId w:val="21"/>
        </w:numPr>
        <w:spacing w:after="200"/>
        <w:jc w:val="left"/>
        <w:rPr>
          <w:sz w:val="24"/>
          <w:szCs w:val="24"/>
        </w:rPr>
      </w:pPr>
      <w:r>
        <w:rPr>
          <w:sz w:val="24"/>
          <w:szCs w:val="24"/>
        </w:rPr>
        <w:t>Vendors may s</w:t>
      </w:r>
      <w:r w:rsidRPr="0053073F">
        <w:rPr>
          <w:sz w:val="24"/>
          <w:szCs w:val="24"/>
        </w:rPr>
        <w:t xml:space="preserve">ubmit </w:t>
      </w:r>
      <w:r>
        <w:rPr>
          <w:sz w:val="24"/>
          <w:szCs w:val="24"/>
        </w:rPr>
        <w:t xml:space="preserve">multiple strategies, but </w:t>
      </w:r>
      <w:r w:rsidRPr="000A3ED3">
        <w:rPr>
          <w:sz w:val="24"/>
          <w:szCs w:val="24"/>
          <w:u w:val="single"/>
        </w:rPr>
        <w:t>each strategy must be submitted as a separate proposal</w:t>
      </w:r>
      <w:r w:rsidRPr="0053073F">
        <w:rPr>
          <w:sz w:val="24"/>
          <w:szCs w:val="24"/>
        </w:rPr>
        <w:t xml:space="preserve">. </w:t>
      </w:r>
    </w:p>
    <w:p w14:paraId="11DD14DA" w14:textId="77777777" w:rsidR="00CA5A04" w:rsidRPr="0053073F" w:rsidRDefault="00000000" w:rsidP="00D63110">
      <w:pPr>
        <w:widowControl/>
        <w:numPr>
          <w:ilvl w:val="0"/>
          <w:numId w:val="21"/>
        </w:numPr>
        <w:spacing w:after="200"/>
        <w:jc w:val="left"/>
        <w:rPr>
          <w:sz w:val="24"/>
          <w:szCs w:val="24"/>
        </w:rPr>
      </w:pPr>
      <w:r>
        <w:rPr>
          <w:sz w:val="24"/>
          <w:szCs w:val="24"/>
        </w:rPr>
        <w:t>C</w:t>
      </w:r>
      <w:r w:rsidRPr="0053073F">
        <w:rPr>
          <w:sz w:val="24"/>
          <w:szCs w:val="24"/>
        </w:rPr>
        <w:t xml:space="preserve">omplete the </w:t>
      </w:r>
      <w:r w:rsidR="005D5F63">
        <w:rPr>
          <w:sz w:val="24"/>
          <w:szCs w:val="24"/>
        </w:rPr>
        <w:t xml:space="preserve">vendor </w:t>
      </w:r>
      <w:r w:rsidRPr="0053073F">
        <w:rPr>
          <w:sz w:val="24"/>
          <w:szCs w:val="24"/>
        </w:rPr>
        <w:t>questionnaire in MS Word format</w:t>
      </w:r>
      <w:r w:rsidR="005D5F63">
        <w:rPr>
          <w:sz w:val="24"/>
          <w:szCs w:val="24"/>
        </w:rPr>
        <w:t xml:space="preserve"> (part 1 of 3)</w:t>
      </w:r>
      <w:r w:rsidRPr="0053073F">
        <w:rPr>
          <w:sz w:val="24"/>
          <w:szCs w:val="24"/>
        </w:rPr>
        <w:t xml:space="preserve">. </w:t>
      </w:r>
    </w:p>
    <w:p w14:paraId="6975A2D2" w14:textId="77777777" w:rsidR="00CA5A04" w:rsidRPr="0053073F" w:rsidRDefault="00000000" w:rsidP="00D63110">
      <w:pPr>
        <w:widowControl/>
        <w:numPr>
          <w:ilvl w:val="0"/>
          <w:numId w:val="21"/>
        </w:numPr>
        <w:spacing w:after="200"/>
        <w:jc w:val="left"/>
        <w:rPr>
          <w:sz w:val="24"/>
          <w:szCs w:val="24"/>
        </w:rPr>
      </w:pPr>
      <w:r>
        <w:rPr>
          <w:sz w:val="24"/>
          <w:szCs w:val="24"/>
        </w:rPr>
        <w:t>C</w:t>
      </w:r>
      <w:r w:rsidRPr="0053073F">
        <w:rPr>
          <w:sz w:val="24"/>
          <w:szCs w:val="24"/>
        </w:rPr>
        <w:t xml:space="preserve">omplete </w:t>
      </w:r>
      <w:r w:rsidR="005D5F63">
        <w:rPr>
          <w:sz w:val="24"/>
          <w:szCs w:val="24"/>
        </w:rPr>
        <w:t xml:space="preserve">the </w:t>
      </w:r>
      <w:r>
        <w:rPr>
          <w:sz w:val="24"/>
          <w:szCs w:val="24"/>
        </w:rPr>
        <w:t xml:space="preserve">Multi-Asset Credit </w:t>
      </w:r>
      <w:r w:rsidR="00EB46A5">
        <w:rPr>
          <w:sz w:val="24"/>
          <w:szCs w:val="24"/>
        </w:rPr>
        <w:t xml:space="preserve">RFP Supplement </w:t>
      </w:r>
      <w:r>
        <w:rPr>
          <w:sz w:val="24"/>
          <w:szCs w:val="24"/>
        </w:rPr>
        <w:t xml:space="preserve">Excel </w:t>
      </w:r>
      <w:r w:rsidR="005D5F63">
        <w:rPr>
          <w:sz w:val="24"/>
          <w:szCs w:val="24"/>
        </w:rPr>
        <w:t>work</w:t>
      </w:r>
      <w:r w:rsidR="00EB46A5">
        <w:rPr>
          <w:sz w:val="24"/>
          <w:szCs w:val="24"/>
        </w:rPr>
        <w:t>book</w:t>
      </w:r>
      <w:r w:rsidR="005D5F63">
        <w:rPr>
          <w:sz w:val="24"/>
          <w:szCs w:val="24"/>
        </w:rPr>
        <w:t xml:space="preserve"> (part 2 of 3)</w:t>
      </w:r>
      <w:r w:rsidRPr="0053073F">
        <w:rPr>
          <w:sz w:val="24"/>
          <w:szCs w:val="24"/>
        </w:rPr>
        <w:t>.</w:t>
      </w:r>
    </w:p>
    <w:p w14:paraId="60F431E5" w14:textId="77777777" w:rsidR="005D5F63" w:rsidRPr="0053073F" w:rsidRDefault="00000000" w:rsidP="00D63110">
      <w:pPr>
        <w:widowControl/>
        <w:numPr>
          <w:ilvl w:val="0"/>
          <w:numId w:val="21"/>
        </w:numPr>
        <w:spacing w:after="200"/>
        <w:jc w:val="left"/>
        <w:rPr>
          <w:sz w:val="24"/>
          <w:szCs w:val="24"/>
        </w:rPr>
      </w:pPr>
      <w:r>
        <w:rPr>
          <w:sz w:val="24"/>
          <w:szCs w:val="24"/>
        </w:rPr>
        <w:t xml:space="preserve">Upload vehicle/strategy historical performance and holdings to </w:t>
      </w:r>
      <w:r w:rsidRPr="005D5F63">
        <w:rPr>
          <w:b/>
          <w:bCs/>
          <w:sz w:val="24"/>
          <w:szCs w:val="24"/>
        </w:rPr>
        <w:t>Morningstar Direct</w:t>
      </w:r>
      <w:r>
        <w:rPr>
          <w:sz w:val="24"/>
          <w:szCs w:val="24"/>
        </w:rPr>
        <w:t xml:space="preserve"> as instructed in </w:t>
      </w:r>
      <w:r w:rsidRPr="00EB46A5">
        <w:rPr>
          <w:b/>
          <w:bCs/>
          <w:sz w:val="24"/>
          <w:szCs w:val="24"/>
        </w:rPr>
        <w:t>question 1</w:t>
      </w:r>
      <w:r w:rsidR="00EB46A5" w:rsidRPr="00EB46A5">
        <w:rPr>
          <w:b/>
          <w:bCs/>
          <w:sz w:val="24"/>
          <w:szCs w:val="24"/>
        </w:rPr>
        <w:t>39</w:t>
      </w:r>
      <w:r>
        <w:rPr>
          <w:sz w:val="24"/>
          <w:szCs w:val="24"/>
        </w:rPr>
        <w:t>. (part 3 of 3)</w:t>
      </w:r>
      <w:r w:rsidRPr="0053073F">
        <w:rPr>
          <w:sz w:val="24"/>
          <w:szCs w:val="24"/>
        </w:rPr>
        <w:t>.</w:t>
      </w:r>
    </w:p>
    <w:p w14:paraId="132B15B5" w14:textId="77777777" w:rsidR="00CA5A04" w:rsidRPr="0053073F" w:rsidRDefault="00000000" w:rsidP="00D63110">
      <w:pPr>
        <w:widowControl/>
        <w:numPr>
          <w:ilvl w:val="0"/>
          <w:numId w:val="21"/>
        </w:numPr>
        <w:spacing w:after="200"/>
        <w:jc w:val="left"/>
        <w:rPr>
          <w:sz w:val="24"/>
          <w:szCs w:val="24"/>
        </w:rPr>
      </w:pPr>
      <w:r w:rsidRPr="0053073F">
        <w:rPr>
          <w:sz w:val="24"/>
          <w:szCs w:val="24"/>
        </w:rPr>
        <w:t>If a question is not applicable, answer N/A.</w:t>
      </w:r>
    </w:p>
    <w:p w14:paraId="76EC695D" w14:textId="77777777" w:rsidR="00CA5A04" w:rsidRPr="0053073F" w:rsidRDefault="00000000" w:rsidP="00D63110">
      <w:pPr>
        <w:widowControl/>
        <w:numPr>
          <w:ilvl w:val="0"/>
          <w:numId w:val="21"/>
        </w:numPr>
        <w:spacing w:after="200"/>
        <w:jc w:val="left"/>
        <w:rPr>
          <w:sz w:val="24"/>
          <w:szCs w:val="24"/>
        </w:rPr>
      </w:pPr>
      <w:r>
        <w:rPr>
          <w:sz w:val="24"/>
          <w:szCs w:val="24"/>
        </w:rPr>
        <w:t>M</w:t>
      </w:r>
      <w:r w:rsidRPr="0053073F">
        <w:rPr>
          <w:sz w:val="24"/>
          <w:szCs w:val="24"/>
        </w:rPr>
        <w:t xml:space="preserve">aintain the integrity of the document and complete answers </w:t>
      </w:r>
      <w:proofErr w:type="gramStart"/>
      <w:r w:rsidRPr="0053073F">
        <w:rPr>
          <w:sz w:val="24"/>
          <w:szCs w:val="24"/>
        </w:rPr>
        <w:t>under</w:t>
      </w:r>
      <w:proofErr w:type="gramEnd"/>
      <w:r w:rsidRPr="0053073F">
        <w:rPr>
          <w:sz w:val="24"/>
          <w:szCs w:val="24"/>
        </w:rPr>
        <w:t xml:space="preserve"> each question or attach with clear reference.</w:t>
      </w:r>
    </w:p>
    <w:p w14:paraId="6692FFDB" w14:textId="77777777" w:rsidR="00CA5A04" w:rsidRPr="0053073F" w:rsidRDefault="00000000" w:rsidP="00D63110">
      <w:pPr>
        <w:widowControl/>
        <w:numPr>
          <w:ilvl w:val="0"/>
          <w:numId w:val="21"/>
        </w:numPr>
        <w:spacing w:after="200"/>
        <w:jc w:val="left"/>
        <w:rPr>
          <w:sz w:val="24"/>
          <w:szCs w:val="24"/>
        </w:rPr>
      </w:pPr>
      <w:r w:rsidRPr="0053073F">
        <w:rPr>
          <w:sz w:val="24"/>
          <w:szCs w:val="24"/>
        </w:rPr>
        <w:t xml:space="preserve">For </w:t>
      </w:r>
      <w:r>
        <w:rPr>
          <w:sz w:val="24"/>
          <w:szCs w:val="24"/>
        </w:rPr>
        <w:t xml:space="preserve">additional </w:t>
      </w:r>
      <w:r w:rsidRPr="0053073F">
        <w:rPr>
          <w:sz w:val="24"/>
          <w:szCs w:val="24"/>
        </w:rPr>
        <w:t>attachments, reference the page and number of the question. Attachments should be, if possible, in MS Word or Excel format.</w:t>
      </w:r>
    </w:p>
    <w:p w14:paraId="306E6421" w14:textId="77777777" w:rsidR="00CA5A04" w:rsidRDefault="00000000" w:rsidP="00CA5A04">
      <w:pPr>
        <w:spacing w:after="200"/>
        <w:ind w:hanging="540"/>
        <w:jc w:val="left"/>
        <w:rPr>
          <w:b/>
          <w:sz w:val="24"/>
          <w:szCs w:val="24"/>
        </w:rPr>
      </w:pPr>
      <w:bookmarkStart w:id="92" w:name="_Hlk190362616"/>
      <w:bookmarkStart w:id="93" w:name="_Toc177457575"/>
      <w:bookmarkStart w:id="94" w:name="_Toc177458760"/>
      <w:bookmarkStart w:id="95" w:name="_Toc200447689"/>
      <w:bookmarkStart w:id="96" w:name="_Toc200449519"/>
      <w:r>
        <w:rPr>
          <w:b/>
          <w:sz w:val="24"/>
          <w:szCs w:val="24"/>
        </w:rPr>
        <w:t>FIRM INFORMATION</w:t>
      </w:r>
      <w:bookmarkEnd w:id="92"/>
    </w:p>
    <w:p w14:paraId="16040B3A"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Firm Primary Address:</w:t>
      </w:r>
    </w:p>
    <w:p w14:paraId="342F5D41"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Attach ADV Parts 1, 2A and 2B.</w:t>
      </w:r>
    </w:p>
    <w:p w14:paraId="18194E66"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Does the Firm claim GIPS compliance?</w:t>
      </w:r>
    </w:p>
    <w:p w14:paraId="1DE152FB" w14:textId="77777777" w:rsidR="00CA5A04" w:rsidRDefault="00000000" w:rsidP="00D63110">
      <w:pPr>
        <w:widowControl/>
        <w:numPr>
          <w:ilvl w:val="2"/>
          <w:numId w:val="20"/>
        </w:numPr>
        <w:spacing w:after="200"/>
        <w:ind w:left="1080"/>
        <w:jc w:val="left"/>
        <w:rPr>
          <w:sz w:val="24"/>
          <w:szCs w:val="24"/>
        </w:rPr>
      </w:pPr>
      <w:r>
        <w:rPr>
          <w:sz w:val="24"/>
          <w:szCs w:val="24"/>
        </w:rPr>
        <w:t>If yes, h</w:t>
      </w:r>
      <w:r w:rsidRPr="00023B47">
        <w:rPr>
          <w:sz w:val="24"/>
          <w:szCs w:val="24"/>
        </w:rPr>
        <w:t>as GIPS compliance been verified</w:t>
      </w:r>
      <w:r>
        <w:rPr>
          <w:sz w:val="24"/>
          <w:szCs w:val="24"/>
        </w:rPr>
        <w:t xml:space="preserve"> by a third party</w:t>
      </w:r>
      <w:r w:rsidRPr="00023B47">
        <w:rPr>
          <w:sz w:val="24"/>
          <w:szCs w:val="24"/>
        </w:rPr>
        <w:t>?</w:t>
      </w:r>
      <w:r>
        <w:rPr>
          <w:sz w:val="24"/>
          <w:szCs w:val="24"/>
        </w:rPr>
        <w:t xml:space="preserve"> If yes, p</w:t>
      </w:r>
      <w:r w:rsidRPr="00023B47">
        <w:rPr>
          <w:sz w:val="24"/>
          <w:szCs w:val="24"/>
        </w:rPr>
        <w:t>rovide the name of the firm that completed the verification and as of what date.</w:t>
      </w:r>
    </w:p>
    <w:p w14:paraId="68393C4D" w14:textId="77777777" w:rsidR="00CA5A04" w:rsidRDefault="00000000" w:rsidP="00D63110">
      <w:pPr>
        <w:widowControl/>
        <w:numPr>
          <w:ilvl w:val="2"/>
          <w:numId w:val="20"/>
        </w:numPr>
        <w:spacing w:after="200"/>
        <w:ind w:left="1080"/>
        <w:jc w:val="left"/>
        <w:rPr>
          <w:sz w:val="24"/>
          <w:szCs w:val="24"/>
        </w:rPr>
      </w:pPr>
      <w:r>
        <w:rPr>
          <w:sz w:val="24"/>
          <w:szCs w:val="24"/>
        </w:rPr>
        <w:t xml:space="preserve">If </w:t>
      </w:r>
      <w:proofErr w:type="gramStart"/>
      <w:r>
        <w:rPr>
          <w:sz w:val="24"/>
          <w:szCs w:val="24"/>
        </w:rPr>
        <w:t>no</w:t>
      </w:r>
      <w:proofErr w:type="gramEnd"/>
      <w:r>
        <w:rPr>
          <w:sz w:val="24"/>
          <w:szCs w:val="24"/>
        </w:rPr>
        <w:t>, p</w:t>
      </w:r>
      <w:r w:rsidRPr="00023B47">
        <w:rPr>
          <w:sz w:val="24"/>
          <w:szCs w:val="24"/>
        </w:rPr>
        <w:t>lease explain why the firm does not claim GIPS compliance. Is there a plan to become GIPS compliant in the future?</w:t>
      </w:r>
    </w:p>
    <w:p w14:paraId="76CB3CFF"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What year was the firm founded?</w:t>
      </w:r>
    </w:p>
    <w:p w14:paraId="6DEFF978"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Provide a brief history of your firm including a timeline that captures all relevant organizational changes.</w:t>
      </w:r>
    </w:p>
    <w:p w14:paraId="2A427418"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Provide your organization’s Mission, Vision &amp; Values.</w:t>
      </w:r>
    </w:p>
    <w:p w14:paraId="526C8E2A"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List all companies related to the firm and discuss the nature of the relationship.</w:t>
      </w:r>
    </w:p>
    <w:p w14:paraId="2996CC1B"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Does the firm have a focus on specific client types or geographic locations?</w:t>
      </w:r>
    </w:p>
    <w:p w14:paraId="19210266" w14:textId="77777777" w:rsidR="00CA5A04" w:rsidRPr="00023B47" w:rsidRDefault="00000000" w:rsidP="00D63110">
      <w:pPr>
        <w:widowControl/>
        <w:numPr>
          <w:ilvl w:val="1"/>
          <w:numId w:val="20"/>
        </w:numPr>
        <w:spacing w:after="200"/>
        <w:ind w:left="720" w:hanging="720"/>
        <w:jc w:val="left"/>
        <w:rPr>
          <w:sz w:val="24"/>
          <w:szCs w:val="24"/>
        </w:rPr>
      </w:pPr>
      <w:r w:rsidRPr="00023B47">
        <w:rPr>
          <w:sz w:val="24"/>
          <w:szCs w:val="24"/>
        </w:rPr>
        <w:t>Identify how much money employees, in aggregate, have invested in the firm’s offerings.</w:t>
      </w:r>
    </w:p>
    <w:p w14:paraId="2265CDAF"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lastRenderedPageBreak/>
        <w:t xml:space="preserve">What has been the average </w:t>
      </w:r>
      <w:proofErr w:type="gramStart"/>
      <w:r w:rsidRPr="00023B47">
        <w:rPr>
          <w:sz w:val="24"/>
          <w:szCs w:val="24"/>
        </w:rPr>
        <w:t>annual employee</w:t>
      </w:r>
      <w:proofErr w:type="gramEnd"/>
      <w:r w:rsidRPr="00023B47">
        <w:rPr>
          <w:sz w:val="24"/>
          <w:szCs w:val="24"/>
        </w:rPr>
        <w:t xml:space="preserve"> turnover of the firm’s portfolio managers and analysts over the past 10 years?</w:t>
      </w:r>
    </w:p>
    <w:p w14:paraId="3690891E"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Provide an organizational chart</w:t>
      </w:r>
      <w:r>
        <w:rPr>
          <w:sz w:val="24"/>
          <w:szCs w:val="24"/>
        </w:rPr>
        <w:t>.</w:t>
      </w:r>
    </w:p>
    <w:p w14:paraId="61E915DE" w14:textId="77777777" w:rsidR="00CA5A04" w:rsidRDefault="00000000" w:rsidP="00CA5A04">
      <w:pPr>
        <w:spacing w:after="200"/>
        <w:ind w:hanging="540"/>
        <w:jc w:val="left"/>
        <w:rPr>
          <w:b/>
          <w:sz w:val="24"/>
          <w:szCs w:val="24"/>
        </w:rPr>
      </w:pPr>
      <w:bookmarkStart w:id="97" w:name="_Hlk190362924"/>
      <w:r>
        <w:rPr>
          <w:b/>
          <w:sz w:val="24"/>
          <w:szCs w:val="24"/>
        </w:rPr>
        <w:t>OWNERSHIP INFORMATION</w:t>
      </w:r>
      <w:bookmarkEnd w:id="97"/>
    </w:p>
    <w:p w14:paraId="45F8DAE9"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Discuss your organization type and describe the firm’s ownership structure.</w:t>
      </w:r>
    </w:p>
    <w:p w14:paraId="76F300BF"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Describe any recent material changes to the ownership structure.</w:t>
      </w:r>
    </w:p>
    <w:p w14:paraId="63709300"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 xml:space="preserve">List the </w:t>
      </w:r>
      <w:proofErr w:type="gramStart"/>
      <w:r w:rsidRPr="00023B47">
        <w:rPr>
          <w:sz w:val="24"/>
          <w:szCs w:val="24"/>
        </w:rPr>
        <w:t>principals</w:t>
      </w:r>
      <w:proofErr w:type="gramEnd"/>
      <w:r w:rsidRPr="00023B47">
        <w:rPr>
          <w:sz w:val="24"/>
          <w:szCs w:val="24"/>
        </w:rPr>
        <w:t xml:space="preserve"> and provide a breakout of ownership by percentage.</w:t>
      </w:r>
    </w:p>
    <w:p w14:paraId="70C44B54" w14:textId="77777777" w:rsidR="00CA5A04" w:rsidRDefault="00000000" w:rsidP="00D63110">
      <w:pPr>
        <w:widowControl/>
        <w:numPr>
          <w:ilvl w:val="1"/>
          <w:numId w:val="20"/>
        </w:numPr>
        <w:spacing w:after="200"/>
        <w:ind w:left="720" w:hanging="720"/>
        <w:jc w:val="left"/>
        <w:rPr>
          <w:sz w:val="24"/>
          <w:szCs w:val="24"/>
        </w:rPr>
      </w:pPr>
      <w:r w:rsidRPr="00023B47">
        <w:rPr>
          <w:sz w:val="24"/>
          <w:szCs w:val="24"/>
        </w:rPr>
        <w:t xml:space="preserve">Do owners take an active or passive role in </w:t>
      </w:r>
      <w:proofErr w:type="gramStart"/>
      <w:r w:rsidRPr="00023B47">
        <w:rPr>
          <w:sz w:val="24"/>
          <w:szCs w:val="24"/>
        </w:rPr>
        <w:t>the business</w:t>
      </w:r>
      <w:proofErr w:type="gramEnd"/>
      <w:r w:rsidRPr="00023B47">
        <w:rPr>
          <w:sz w:val="24"/>
          <w:szCs w:val="24"/>
        </w:rPr>
        <w:t xml:space="preserve"> operations?</w:t>
      </w:r>
    </w:p>
    <w:p w14:paraId="358AB7AC" w14:textId="77777777" w:rsidR="00CA5A04" w:rsidRDefault="00000000" w:rsidP="00D63110">
      <w:pPr>
        <w:widowControl/>
        <w:numPr>
          <w:ilvl w:val="1"/>
          <w:numId w:val="20"/>
        </w:numPr>
        <w:spacing w:after="200"/>
        <w:ind w:left="720" w:hanging="720"/>
        <w:jc w:val="left"/>
        <w:rPr>
          <w:sz w:val="24"/>
          <w:szCs w:val="24"/>
        </w:rPr>
      </w:pPr>
      <w:r w:rsidRPr="008E1427">
        <w:rPr>
          <w:sz w:val="24"/>
          <w:szCs w:val="24"/>
        </w:rPr>
        <w:t>What opportunities for ownership participation are available to employees?</w:t>
      </w:r>
    </w:p>
    <w:p w14:paraId="25B51987" w14:textId="77777777" w:rsidR="00CA5A04" w:rsidRDefault="00000000" w:rsidP="00D63110">
      <w:pPr>
        <w:widowControl/>
        <w:numPr>
          <w:ilvl w:val="1"/>
          <w:numId w:val="20"/>
        </w:numPr>
        <w:spacing w:after="200"/>
        <w:ind w:left="720" w:hanging="720"/>
        <w:jc w:val="left"/>
        <w:rPr>
          <w:sz w:val="24"/>
          <w:szCs w:val="24"/>
        </w:rPr>
      </w:pPr>
      <w:r w:rsidRPr="008E1427">
        <w:rPr>
          <w:sz w:val="24"/>
          <w:szCs w:val="24"/>
        </w:rPr>
        <w:t>How do owners participate in revenue and/or profit sharing?</w:t>
      </w:r>
    </w:p>
    <w:p w14:paraId="2FA113EE" w14:textId="77777777" w:rsidR="00CA5A04" w:rsidRDefault="00000000" w:rsidP="00D63110">
      <w:pPr>
        <w:widowControl/>
        <w:numPr>
          <w:ilvl w:val="1"/>
          <w:numId w:val="20"/>
        </w:numPr>
        <w:spacing w:after="200"/>
        <w:ind w:left="720" w:hanging="720"/>
        <w:jc w:val="left"/>
        <w:rPr>
          <w:sz w:val="24"/>
          <w:szCs w:val="24"/>
        </w:rPr>
      </w:pPr>
      <w:r w:rsidRPr="008E1427">
        <w:rPr>
          <w:sz w:val="24"/>
          <w:szCs w:val="24"/>
        </w:rPr>
        <w:t>If key personnel with ownership leave the firm, how are they compensated? Is their ownership valued at the time of buyout or over future years?</w:t>
      </w:r>
    </w:p>
    <w:p w14:paraId="51865AAA" w14:textId="77777777" w:rsidR="00CA5A04" w:rsidRDefault="00000000" w:rsidP="00D63110">
      <w:pPr>
        <w:widowControl/>
        <w:numPr>
          <w:ilvl w:val="1"/>
          <w:numId w:val="20"/>
        </w:numPr>
        <w:spacing w:after="200"/>
        <w:ind w:left="720" w:hanging="720"/>
        <w:jc w:val="left"/>
        <w:rPr>
          <w:sz w:val="24"/>
          <w:szCs w:val="24"/>
        </w:rPr>
      </w:pPr>
      <w:r w:rsidRPr="008E1427">
        <w:rPr>
          <w:sz w:val="24"/>
          <w:szCs w:val="24"/>
        </w:rPr>
        <w:t>Provide details for any anticipated firm ownership changes expected to occur over the next 12 months. State whether the changes are part of the firm's succession plans</w:t>
      </w:r>
      <w:r>
        <w:rPr>
          <w:sz w:val="24"/>
          <w:szCs w:val="24"/>
        </w:rPr>
        <w:t>.</w:t>
      </w:r>
    </w:p>
    <w:p w14:paraId="2A51175B" w14:textId="77777777" w:rsidR="00CA5A04" w:rsidRPr="00323294" w:rsidRDefault="00000000" w:rsidP="00D63110">
      <w:pPr>
        <w:widowControl/>
        <w:numPr>
          <w:ilvl w:val="1"/>
          <w:numId w:val="20"/>
        </w:numPr>
        <w:spacing w:after="200"/>
        <w:ind w:left="720" w:hanging="720"/>
        <w:jc w:val="left"/>
        <w:rPr>
          <w:sz w:val="24"/>
          <w:szCs w:val="24"/>
        </w:rPr>
      </w:pPr>
      <w:r w:rsidRPr="008E1427">
        <w:rPr>
          <w:sz w:val="24"/>
          <w:szCs w:val="24"/>
        </w:rPr>
        <w:t>If the firm is privately owned, describe the ownership’s succession plan.</w:t>
      </w:r>
    </w:p>
    <w:p w14:paraId="03F9D19C" w14:textId="77777777" w:rsidR="00CA5A04" w:rsidRPr="008E1427" w:rsidRDefault="00000000" w:rsidP="00CA5A04">
      <w:pPr>
        <w:spacing w:after="200"/>
        <w:ind w:hanging="540"/>
        <w:jc w:val="left"/>
        <w:rPr>
          <w:b/>
          <w:sz w:val="24"/>
          <w:szCs w:val="24"/>
        </w:rPr>
      </w:pPr>
      <w:bookmarkStart w:id="98" w:name="_Hlk190363838"/>
      <w:r>
        <w:rPr>
          <w:b/>
          <w:sz w:val="24"/>
          <w:szCs w:val="24"/>
        </w:rPr>
        <w:t>CUSTODY AND REPORTING</w:t>
      </w:r>
    </w:p>
    <w:bookmarkEnd w:id="98"/>
    <w:p w14:paraId="21EAEF18" w14:textId="77777777" w:rsidR="00CA5A04" w:rsidRDefault="00000000" w:rsidP="00D63110">
      <w:pPr>
        <w:widowControl/>
        <w:numPr>
          <w:ilvl w:val="1"/>
          <w:numId w:val="20"/>
        </w:numPr>
        <w:spacing w:after="200"/>
        <w:ind w:left="720" w:hanging="720"/>
        <w:jc w:val="left"/>
        <w:rPr>
          <w:sz w:val="24"/>
          <w:szCs w:val="24"/>
        </w:rPr>
      </w:pPr>
      <w:r w:rsidRPr="00CC0848">
        <w:rPr>
          <w:sz w:val="24"/>
          <w:szCs w:val="24"/>
        </w:rPr>
        <w:t xml:space="preserve">Are all assets held with an independent third-party custodial firm? </w:t>
      </w:r>
    </w:p>
    <w:p w14:paraId="4CE31FA5" w14:textId="77777777" w:rsidR="00CA5A04" w:rsidRDefault="00000000" w:rsidP="00D63110">
      <w:pPr>
        <w:widowControl/>
        <w:numPr>
          <w:ilvl w:val="2"/>
          <w:numId w:val="20"/>
        </w:numPr>
        <w:spacing w:after="200"/>
        <w:ind w:left="1080"/>
        <w:jc w:val="left"/>
        <w:rPr>
          <w:sz w:val="24"/>
          <w:szCs w:val="24"/>
        </w:rPr>
      </w:pPr>
      <w:r>
        <w:rPr>
          <w:sz w:val="24"/>
          <w:szCs w:val="24"/>
        </w:rPr>
        <w:t>P</w:t>
      </w:r>
      <w:r w:rsidRPr="00CC0848">
        <w:rPr>
          <w:sz w:val="24"/>
          <w:szCs w:val="24"/>
        </w:rPr>
        <w:t xml:space="preserve">lease provide an explanation regarding those relationships and in what capacity </w:t>
      </w:r>
      <w:proofErr w:type="gramStart"/>
      <w:r w:rsidRPr="00CC0848">
        <w:rPr>
          <w:sz w:val="24"/>
          <w:szCs w:val="24"/>
        </w:rPr>
        <w:t>are you</w:t>
      </w:r>
      <w:proofErr w:type="gramEnd"/>
      <w:r w:rsidRPr="00CC0848">
        <w:rPr>
          <w:sz w:val="24"/>
          <w:szCs w:val="24"/>
        </w:rPr>
        <w:t xml:space="preserve"> serving as </w:t>
      </w:r>
      <w:proofErr w:type="gramStart"/>
      <w:r w:rsidRPr="00CC0848">
        <w:rPr>
          <w:sz w:val="24"/>
          <w:szCs w:val="24"/>
        </w:rPr>
        <w:t>custodian</w:t>
      </w:r>
      <w:proofErr w:type="gramEnd"/>
      <w:r w:rsidRPr="00CC0848">
        <w:rPr>
          <w:sz w:val="24"/>
          <w:szCs w:val="24"/>
        </w:rPr>
        <w:t>.</w:t>
      </w:r>
    </w:p>
    <w:p w14:paraId="4041D20F" w14:textId="77777777" w:rsidR="00CA5A04" w:rsidRDefault="00000000" w:rsidP="00D63110">
      <w:pPr>
        <w:widowControl/>
        <w:numPr>
          <w:ilvl w:val="1"/>
          <w:numId w:val="20"/>
        </w:numPr>
        <w:spacing w:after="200"/>
        <w:ind w:left="720" w:hanging="720"/>
        <w:jc w:val="left"/>
        <w:rPr>
          <w:sz w:val="24"/>
          <w:szCs w:val="24"/>
        </w:rPr>
      </w:pPr>
      <w:r w:rsidRPr="00CC0848">
        <w:rPr>
          <w:sz w:val="24"/>
          <w:szCs w:val="24"/>
        </w:rPr>
        <w:t>Describe your policy for reconciling with the custodian. Are clients notified of any discrepancies?</w:t>
      </w:r>
    </w:p>
    <w:p w14:paraId="3824707A" w14:textId="77777777" w:rsidR="00CA5A04" w:rsidRPr="008E1427" w:rsidRDefault="00000000" w:rsidP="00CA5A04">
      <w:pPr>
        <w:spacing w:after="200"/>
        <w:ind w:hanging="540"/>
        <w:jc w:val="left"/>
        <w:rPr>
          <w:b/>
          <w:sz w:val="24"/>
          <w:szCs w:val="24"/>
        </w:rPr>
      </w:pPr>
      <w:bookmarkStart w:id="99" w:name="_Hlk190364508"/>
      <w:r>
        <w:rPr>
          <w:b/>
          <w:sz w:val="24"/>
          <w:szCs w:val="24"/>
        </w:rPr>
        <w:t>LEGAL</w:t>
      </w:r>
    </w:p>
    <w:bookmarkEnd w:id="99"/>
    <w:p w14:paraId="68FBC8CB" w14:textId="77777777" w:rsidR="00CA5A04" w:rsidRDefault="00000000" w:rsidP="00D63110">
      <w:pPr>
        <w:widowControl/>
        <w:numPr>
          <w:ilvl w:val="1"/>
          <w:numId w:val="20"/>
        </w:numPr>
        <w:spacing w:after="200"/>
        <w:ind w:left="720" w:hanging="720"/>
        <w:jc w:val="left"/>
        <w:rPr>
          <w:sz w:val="24"/>
          <w:szCs w:val="24"/>
        </w:rPr>
      </w:pPr>
      <w:r w:rsidRPr="00CC0848">
        <w:rPr>
          <w:sz w:val="24"/>
          <w:szCs w:val="24"/>
        </w:rPr>
        <w:t>Will you acknowledge, in writing, your role as a delegated fiduciary to the plan?</w:t>
      </w:r>
    </w:p>
    <w:p w14:paraId="1E52F0BC" w14:textId="77777777" w:rsidR="00CA5A04" w:rsidRDefault="00000000" w:rsidP="00D63110">
      <w:pPr>
        <w:widowControl/>
        <w:numPr>
          <w:ilvl w:val="2"/>
          <w:numId w:val="20"/>
        </w:numPr>
        <w:spacing w:after="200"/>
        <w:ind w:left="1080"/>
        <w:jc w:val="left"/>
        <w:rPr>
          <w:sz w:val="24"/>
          <w:szCs w:val="24"/>
        </w:rPr>
      </w:pPr>
      <w:r w:rsidRPr="00215318">
        <w:rPr>
          <w:sz w:val="24"/>
          <w:szCs w:val="24"/>
        </w:rPr>
        <w:t>Please explain why this question is not applicable to the firm.</w:t>
      </w:r>
    </w:p>
    <w:p w14:paraId="6EEA1FBB"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 xml:space="preserve">Will you accept </w:t>
      </w:r>
      <w:proofErr w:type="gramStart"/>
      <w:r w:rsidRPr="00563784">
        <w:rPr>
          <w:sz w:val="24"/>
          <w:szCs w:val="24"/>
        </w:rPr>
        <w:t>legal</w:t>
      </w:r>
      <w:proofErr w:type="gramEnd"/>
      <w:r w:rsidRPr="00563784">
        <w:rPr>
          <w:sz w:val="24"/>
          <w:szCs w:val="24"/>
        </w:rPr>
        <w:t xml:space="preserve"> venue in the client’s state and county?</w:t>
      </w:r>
    </w:p>
    <w:p w14:paraId="26D0350F" w14:textId="77777777" w:rsidR="00CA5A04" w:rsidRDefault="00000000" w:rsidP="00D63110">
      <w:pPr>
        <w:widowControl/>
        <w:numPr>
          <w:ilvl w:val="2"/>
          <w:numId w:val="20"/>
        </w:numPr>
        <w:spacing w:after="200"/>
        <w:ind w:left="1080"/>
        <w:jc w:val="left"/>
        <w:rPr>
          <w:sz w:val="24"/>
          <w:szCs w:val="24"/>
        </w:rPr>
      </w:pPr>
      <w:r w:rsidRPr="00215318">
        <w:rPr>
          <w:sz w:val="24"/>
          <w:szCs w:val="24"/>
        </w:rPr>
        <w:t>Please explain why this question is not applicable to the firm.</w:t>
      </w:r>
    </w:p>
    <w:p w14:paraId="1C903820"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 xml:space="preserve">Has the firm, its affiliates, any of its investment vehicles or its principals been subject to: any threatened or pending litigation; criminal, civil or administrative proceedings; or any regulatory matters, including, but not limited to, subpoenas, investigations, proceedings, sanctions, inquiries or information requests?  </w:t>
      </w:r>
    </w:p>
    <w:p w14:paraId="63C5D586" w14:textId="77777777" w:rsidR="00CA5A04" w:rsidRDefault="00000000" w:rsidP="00D63110">
      <w:pPr>
        <w:widowControl/>
        <w:numPr>
          <w:ilvl w:val="2"/>
          <w:numId w:val="20"/>
        </w:numPr>
        <w:spacing w:after="200"/>
        <w:ind w:left="1080"/>
        <w:jc w:val="left"/>
        <w:rPr>
          <w:sz w:val="24"/>
          <w:szCs w:val="24"/>
        </w:rPr>
      </w:pPr>
      <w:r w:rsidRPr="00563784">
        <w:rPr>
          <w:sz w:val="24"/>
          <w:szCs w:val="24"/>
        </w:rPr>
        <w:lastRenderedPageBreak/>
        <w:t>Explain below and attach supporting documentation if applicable.</w:t>
      </w:r>
    </w:p>
    <w:p w14:paraId="379D74D5"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 xml:space="preserve">Does the firm have a Privacy Policy? </w:t>
      </w:r>
    </w:p>
    <w:p w14:paraId="2E97F296" w14:textId="77777777" w:rsidR="00CA5A04" w:rsidRDefault="00000000" w:rsidP="00D63110">
      <w:pPr>
        <w:widowControl/>
        <w:numPr>
          <w:ilvl w:val="2"/>
          <w:numId w:val="20"/>
        </w:numPr>
        <w:spacing w:after="200"/>
        <w:ind w:left="1080"/>
        <w:jc w:val="left"/>
        <w:rPr>
          <w:sz w:val="24"/>
          <w:szCs w:val="24"/>
        </w:rPr>
      </w:pPr>
      <w:r w:rsidRPr="00563784">
        <w:rPr>
          <w:sz w:val="24"/>
          <w:szCs w:val="24"/>
        </w:rPr>
        <w:t>Please provide a copy.</w:t>
      </w:r>
    </w:p>
    <w:p w14:paraId="16422ADA"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Please list any potential conflicts of interest within your organization.</w:t>
      </w:r>
    </w:p>
    <w:p w14:paraId="0372B62E"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How does your firm avoid or mitigate conflicts of interest?</w:t>
      </w:r>
    </w:p>
    <w:p w14:paraId="62C3B30A"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Is the firm, its affiliates, or any of its principals involved in any outside/unaffiliated business or other endeavors that take up significant time and/or expense from their firm responsibilities?</w:t>
      </w:r>
    </w:p>
    <w:p w14:paraId="08B8668B" w14:textId="77777777" w:rsidR="00CA5A04" w:rsidRDefault="00000000" w:rsidP="00D63110">
      <w:pPr>
        <w:widowControl/>
        <w:numPr>
          <w:ilvl w:val="2"/>
          <w:numId w:val="20"/>
        </w:numPr>
        <w:spacing w:after="200"/>
        <w:ind w:left="1080"/>
        <w:jc w:val="left"/>
        <w:rPr>
          <w:sz w:val="24"/>
          <w:szCs w:val="24"/>
        </w:rPr>
      </w:pPr>
      <w:r w:rsidRPr="00563784">
        <w:rPr>
          <w:sz w:val="24"/>
          <w:szCs w:val="24"/>
        </w:rPr>
        <w:t>Please explain any outside/unaffiliated business or other endeavors.</w:t>
      </w:r>
    </w:p>
    <w:p w14:paraId="2542A928"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 xml:space="preserve">Indicate the name of the firm’s insurance carrier, </w:t>
      </w:r>
      <w:proofErr w:type="gramStart"/>
      <w:r w:rsidRPr="00563784">
        <w:rPr>
          <w:sz w:val="24"/>
          <w:szCs w:val="24"/>
        </w:rPr>
        <w:t>dollar</w:t>
      </w:r>
      <w:proofErr w:type="gramEnd"/>
      <w:r w:rsidRPr="00563784">
        <w:rPr>
          <w:sz w:val="24"/>
          <w:szCs w:val="24"/>
        </w:rPr>
        <w:t xml:space="preserve"> amount of coverage under the policy and extent of coverage</w:t>
      </w:r>
      <w:r>
        <w:rPr>
          <w:sz w:val="24"/>
          <w:szCs w:val="24"/>
        </w:rPr>
        <w:t>.</w:t>
      </w:r>
    </w:p>
    <w:p w14:paraId="09602206"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Please explain how the firm determined the amount of E&amp;O insurance and ERISA bond coverage to obtain.</w:t>
      </w:r>
    </w:p>
    <w:p w14:paraId="48060663"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 xml:space="preserve">In the last 24 months, have there been any claims paid against the Errors and Omission </w:t>
      </w:r>
      <w:proofErr w:type="gramStart"/>
      <w:r w:rsidRPr="00563784">
        <w:rPr>
          <w:sz w:val="24"/>
          <w:szCs w:val="24"/>
        </w:rPr>
        <w:t>policy</w:t>
      </w:r>
      <w:proofErr w:type="gramEnd"/>
      <w:r w:rsidRPr="00563784">
        <w:rPr>
          <w:sz w:val="24"/>
          <w:szCs w:val="24"/>
        </w:rPr>
        <w:t xml:space="preserve"> or have you notified your insurance carriers of any potential claims?  </w:t>
      </w:r>
    </w:p>
    <w:p w14:paraId="2A2FE560" w14:textId="77777777" w:rsidR="00CA5A04" w:rsidRDefault="00000000" w:rsidP="00D63110">
      <w:pPr>
        <w:widowControl/>
        <w:numPr>
          <w:ilvl w:val="2"/>
          <w:numId w:val="20"/>
        </w:numPr>
        <w:spacing w:after="200"/>
        <w:ind w:left="1080"/>
        <w:jc w:val="left"/>
        <w:rPr>
          <w:sz w:val="24"/>
          <w:szCs w:val="24"/>
        </w:rPr>
      </w:pPr>
      <w:r w:rsidRPr="00563784">
        <w:rPr>
          <w:sz w:val="24"/>
          <w:szCs w:val="24"/>
        </w:rPr>
        <w:t>State the amount paid, the nature of the claim and any additional details.</w:t>
      </w:r>
    </w:p>
    <w:p w14:paraId="0A7F4C73"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 xml:space="preserve">Please provide details of any material errors or </w:t>
      </w:r>
      <w:proofErr w:type="gramStart"/>
      <w:r w:rsidRPr="00563784">
        <w:rPr>
          <w:sz w:val="24"/>
          <w:szCs w:val="24"/>
        </w:rPr>
        <w:t>omissions</w:t>
      </w:r>
      <w:proofErr w:type="gramEnd"/>
      <w:r w:rsidRPr="00563784">
        <w:rPr>
          <w:sz w:val="24"/>
          <w:szCs w:val="24"/>
        </w:rPr>
        <w:t xml:space="preserve"> in the last 24 months that were resolved without filing a claim under E&amp;O insurance.</w:t>
      </w:r>
    </w:p>
    <w:p w14:paraId="50A49093" w14:textId="77777777" w:rsidR="00CA5A04" w:rsidRPr="00323294" w:rsidRDefault="00000000" w:rsidP="00CA5A04">
      <w:pPr>
        <w:spacing w:after="200"/>
        <w:ind w:hanging="540"/>
        <w:jc w:val="left"/>
        <w:rPr>
          <w:b/>
          <w:sz w:val="24"/>
          <w:szCs w:val="24"/>
        </w:rPr>
      </w:pPr>
      <w:bookmarkStart w:id="100" w:name="_Hlk190364922"/>
      <w:r>
        <w:rPr>
          <w:b/>
          <w:sz w:val="24"/>
          <w:szCs w:val="24"/>
        </w:rPr>
        <w:t>REGULATORY AND COMPLIANCE</w:t>
      </w:r>
      <w:bookmarkEnd w:id="100"/>
    </w:p>
    <w:p w14:paraId="544B251A"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Is the firm registered with the SEC?</w:t>
      </w:r>
    </w:p>
    <w:p w14:paraId="61DB3E25"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When was the firm’s last SEC or other regulatory review?</w:t>
      </w:r>
    </w:p>
    <w:p w14:paraId="32EBFA44"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What type of examination/review was initiated (e.g., regular exam, sweep, enforcement/cause)?</w:t>
      </w:r>
    </w:p>
    <w:p w14:paraId="21ECE0F7"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Provide us with a copy of the most recent SEC comment letter.</w:t>
      </w:r>
    </w:p>
    <w:p w14:paraId="177F2A8A" w14:textId="77777777" w:rsidR="00CA5A04" w:rsidRDefault="00000000" w:rsidP="00D63110">
      <w:pPr>
        <w:widowControl/>
        <w:numPr>
          <w:ilvl w:val="1"/>
          <w:numId w:val="20"/>
        </w:numPr>
        <w:spacing w:after="200"/>
        <w:ind w:left="720" w:hanging="720"/>
        <w:jc w:val="left"/>
        <w:rPr>
          <w:sz w:val="24"/>
          <w:szCs w:val="24"/>
        </w:rPr>
      </w:pPr>
      <w:r w:rsidRPr="00563784">
        <w:rPr>
          <w:sz w:val="24"/>
          <w:szCs w:val="24"/>
        </w:rPr>
        <w:t>Was the last regulatory examination initiated by a regulator other than the SEC? If so, what were the results?</w:t>
      </w:r>
    </w:p>
    <w:p w14:paraId="048FBC90" w14:textId="77777777" w:rsidR="00CA5A04" w:rsidRDefault="00000000" w:rsidP="00D63110">
      <w:pPr>
        <w:widowControl/>
        <w:numPr>
          <w:ilvl w:val="1"/>
          <w:numId w:val="20"/>
        </w:numPr>
        <w:spacing w:after="200"/>
        <w:ind w:left="720" w:hanging="720"/>
        <w:jc w:val="left"/>
        <w:rPr>
          <w:sz w:val="24"/>
          <w:szCs w:val="24"/>
        </w:rPr>
      </w:pPr>
      <w:r w:rsidRPr="009D739F">
        <w:rPr>
          <w:sz w:val="24"/>
          <w:szCs w:val="24"/>
        </w:rPr>
        <w:t>Provide the name, e-mail, and phone number of the person who is responsible for compliance.</w:t>
      </w:r>
    </w:p>
    <w:p w14:paraId="19419E48" w14:textId="77777777" w:rsidR="00CA5A04" w:rsidRDefault="00000000" w:rsidP="00D63110">
      <w:pPr>
        <w:widowControl/>
        <w:numPr>
          <w:ilvl w:val="1"/>
          <w:numId w:val="20"/>
        </w:numPr>
        <w:spacing w:after="200"/>
        <w:ind w:left="720" w:hanging="720"/>
        <w:jc w:val="left"/>
        <w:rPr>
          <w:sz w:val="24"/>
          <w:szCs w:val="24"/>
        </w:rPr>
      </w:pPr>
      <w:r w:rsidRPr="009D739F">
        <w:rPr>
          <w:sz w:val="24"/>
          <w:szCs w:val="24"/>
        </w:rPr>
        <w:t xml:space="preserve">Is compliance a dedicated full-time function?  </w:t>
      </w:r>
    </w:p>
    <w:p w14:paraId="0561EBF4" w14:textId="77777777" w:rsidR="00CA5A04" w:rsidRDefault="00000000" w:rsidP="00D63110">
      <w:pPr>
        <w:widowControl/>
        <w:numPr>
          <w:ilvl w:val="2"/>
          <w:numId w:val="20"/>
        </w:numPr>
        <w:spacing w:after="200"/>
        <w:ind w:left="1080"/>
        <w:jc w:val="left"/>
        <w:rPr>
          <w:sz w:val="24"/>
          <w:szCs w:val="24"/>
        </w:rPr>
      </w:pPr>
      <w:r w:rsidRPr="009D739F">
        <w:rPr>
          <w:sz w:val="24"/>
          <w:szCs w:val="24"/>
        </w:rPr>
        <w:t>How much time during an average quarter does this person dedicate to compliance?</w:t>
      </w:r>
    </w:p>
    <w:p w14:paraId="18A5A12C" w14:textId="77777777" w:rsidR="00CA5A04" w:rsidRDefault="00000000" w:rsidP="00D63110">
      <w:pPr>
        <w:widowControl/>
        <w:numPr>
          <w:ilvl w:val="1"/>
          <w:numId w:val="20"/>
        </w:numPr>
        <w:spacing w:after="200"/>
        <w:ind w:left="720" w:hanging="720"/>
        <w:jc w:val="left"/>
        <w:rPr>
          <w:sz w:val="24"/>
          <w:szCs w:val="24"/>
        </w:rPr>
      </w:pPr>
      <w:r w:rsidRPr="009D739F">
        <w:rPr>
          <w:sz w:val="24"/>
          <w:szCs w:val="24"/>
        </w:rPr>
        <w:lastRenderedPageBreak/>
        <w:t>Are the Firm’s policies (Compliance Manual, Code of Ethics, etc.) documented in writing?</w:t>
      </w:r>
    </w:p>
    <w:p w14:paraId="2524CAEF" w14:textId="77777777" w:rsidR="00CA5A04" w:rsidRDefault="00000000" w:rsidP="00D63110">
      <w:pPr>
        <w:widowControl/>
        <w:numPr>
          <w:ilvl w:val="2"/>
          <w:numId w:val="20"/>
        </w:numPr>
        <w:spacing w:after="200"/>
        <w:ind w:left="1080"/>
        <w:jc w:val="left"/>
        <w:rPr>
          <w:sz w:val="24"/>
          <w:szCs w:val="24"/>
        </w:rPr>
      </w:pPr>
      <w:r w:rsidRPr="009D739F">
        <w:rPr>
          <w:sz w:val="24"/>
          <w:szCs w:val="24"/>
        </w:rPr>
        <w:t xml:space="preserve">Provide </w:t>
      </w:r>
      <w:proofErr w:type="gramStart"/>
      <w:r w:rsidRPr="009D739F">
        <w:rPr>
          <w:sz w:val="24"/>
          <w:szCs w:val="24"/>
        </w:rPr>
        <w:t>us</w:t>
      </w:r>
      <w:proofErr w:type="gramEnd"/>
      <w:r w:rsidRPr="009D739F">
        <w:rPr>
          <w:sz w:val="24"/>
          <w:szCs w:val="24"/>
        </w:rPr>
        <w:t xml:space="preserve"> a copy of your compliance policies/code of ethics.</w:t>
      </w:r>
    </w:p>
    <w:p w14:paraId="0F8A0446" w14:textId="77777777" w:rsidR="00CA5A04" w:rsidRDefault="00000000" w:rsidP="00D63110">
      <w:pPr>
        <w:widowControl/>
        <w:numPr>
          <w:ilvl w:val="2"/>
          <w:numId w:val="20"/>
        </w:numPr>
        <w:spacing w:after="200"/>
        <w:ind w:left="1080"/>
        <w:jc w:val="left"/>
        <w:rPr>
          <w:sz w:val="24"/>
          <w:szCs w:val="24"/>
        </w:rPr>
      </w:pPr>
      <w:r w:rsidRPr="009D739F">
        <w:rPr>
          <w:sz w:val="24"/>
          <w:szCs w:val="24"/>
        </w:rPr>
        <w:t>How often are the adequacy and effectiveness of those policies reviewed?</w:t>
      </w:r>
    </w:p>
    <w:p w14:paraId="3CD2B5EA" w14:textId="77777777" w:rsidR="00CA5A04" w:rsidRDefault="00000000" w:rsidP="00D63110">
      <w:pPr>
        <w:widowControl/>
        <w:numPr>
          <w:ilvl w:val="1"/>
          <w:numId w:val="20"/>
        </w:numPr>
        <w:spacing w:after="200"/>
        <w:ind w:left="720" w:hanging="720"/>
        <w:jc w:val="left"/>
        <w:rPr>
          <w:sz w:val="24"/>
          <w:szCs w:val="24"/>
        </w:rPr>
      </w:pPr>
      <w:r w:rsidRPr="009D739F">
        <w:rPr>
          <w:sz w:val="24"/>
          <w:szCs w:val="24"/>
        </w:rPr>
        <w:t>What policies and procedures are in place to ensure compliance with current regulations on proxy voting?</w:t>
      </w:r>
    </w:p>
    <w:p w14:paraId="7A99AC98" w14:textId="77777777" w:rsidR="00CA5A04" w:rsidRDefault="00000000" w:rsidP="00D63110">
      <w:pPr>
        <w:widowControl/>
        <w:numPr>
          <w:ilvl w:val="1"/>
          <w:numId w:val="20"/>
        </w:numPr>
        <w:spacing w:after="200"/>
        <w:ind w:left="720" w:hanging="720"/>
        <w:jc w:val="left"/>
        <w:rPr>
          <w:sz w:val="24"/>
          <w:szCs w:val="24"/>
        </w:rPr>
      </w:pPr>
      <w:r w:rsidRPr="009D739F">
        <w:rPr>
          <w:sz w:val="24"/>
          <w:szCs w:val="24"/>
        </w:rPr>
        <w:t>What are the regulatory bodies that have oversight of the Investment Manager?</w:t>
      </w:r>
    </w:p>
    <w:p w14:paraId="747F3435" w14:textId="77777777" w:rsidR="00CA5A04" w:rsidRDefault="00000000" w:rsidP="00D63110">
      <w:pPr>
        <w:widowControl/>
        <w:numPr>
          <w:ilvl w:val="1"/>
          <w:numId w:val="20"/>
        </w:numPr>
        <w:spacing w:after="200"/>
        <w:ind w:left="720" w:hanging="720"/>
        <w:jc w:val="left"/>
        <w:rPr>
          <w:sz w:val="24"/>
          <w:szCs w:val="24"/>
        </w:rPr>
      </w:pPr>
      <w:r w:rsidRPr="009D739F">
        <w:rPr>
          <w:sz w:val="24"/>
          <w:szCs w:val="24"/>
        </w:rPr>
        <w:t>Have there been any material violations of the compliance program by any of the employees?</w:t>
      </w:r>
    </w:p>
    <w:p w14:paraId="4F02D229" w14:textId="77777777" w:rsidR="00CA5A04" w:rsidRDefault="00000000" w:rsidP="00D63110">
      <w:pPr>
        <w:widowControl/>
        <w:numPr>
          <w:ilvl w:val="2"/>
          <w:numId w:val="20"/>
        </w:numPr>
        <w:spacing w:after="200"/>
        <w:ind w:left="1080"/>
        <w:jc w:val="left"/>
        <w:rPr>
          <w:sz w:val="24"/>
          <w:szCs w:val="24"/>
        </w:rPr>
      </w:pPr>
      <w:r w:rsidRPr="009D739F">
        <w:rPr>
          <w:sz w:val="24"/>
          <w:szCs w:val="24"/>
        </w:rPr>
        <w:t>Please provide details of the violation.</w:t>
      </w:r>
    </w:p>
    <w:p w14:paraId="3A4540F1" w14:textId="77777777" w:rsidR="00CA5A04" w:rsidRDefault="00000000" w:rsidP="00D63110">
      <w:pPr>
        <w:widowControl/>
        <w:numPr>
          <w:ilvl w:val="1"/>
          <w:numId w:val="20"/>
        </w:numPr>
        <w:spacing w:after="200"/>
        <w:ind w:left="720" w:hanging="720"/>
        <w:jc w:val="left"/>
        <w:rPr>
          <w:sz w:val="24"/>
          <w:szCs w:val="24"/>
        </w:rPr>
      </w:pPr>
      <w:r w:rsidRPr="009D739F">
        <w:rPr>
          <w:sz w:val="24"/>
          <w:szCs w:val="24"/>
        </w:rPr>
        <w:t>Have there been any material client complaints?</w:t>
      </w:r>
    </w:p>
    <w:p w14:paraId="0DD9336C" w14:textId="77777777" w:rsidR="00CA5A04" w:rsidRDefault="00000000" w:rsidP="00D63110">
      <w:pPr>
        <w:widowControl/>
        <w:numPr>
          <w:ilvl w:val="1"/>
          <w:numId w:val="20"/>
        </w:numPr>
        <w:spacing w:after="200"/>
        <w:ind w:left="720" w:hanging="720"/>
        <w:jc w:val="left"/>
        <w:rPr>
          <w:sz w:val="24"/>
          <w:szCs w:val="24"/>
        </w:rPr>
      </w:pPr>
      <w:r w:rsidRPr="009D739F">
        <w:rPr>
          <w:sz w:val="24"/>
          <w:szCs w:val="24"/>
        </w:rPr>
        <w:t>Please provide details of the complaint(s).</w:t>
      </w:r>
    </w:p>
    <w:p w14:paraId="60966FDA" w14:textId="77777777" w:rsidR="00CA5A04" w:rsidRPr="008E1427" w:rsidRDefault="00000000" w:rsidP="00CA5A04">
      <w:pPr>
        <w:spacing w:after="200"/>
        <w:ind w:hanging="540"/>
        <w:jc w:val="left"/>
        <w:rPr>
          <w:b/>
          <w:sz w:val="24"/>
          <w:szCs w:val="24"/>
        </w:rPr>
      </w:pPr>
      <w:r>
        <w:rPr>
          <w:b/>
          <w:sz w:val="24"/>
          <w:szCs w:val="24"/>
        </w:rPr>
        <w:t>AUDIT</w:t>
      </w:r>
    </w:p>
    <w:p w14:paraId="064DF230" w14:textId="77777777" w:rsidR="00CA5A04" w:rsidRDefault="00000000" w:rsidP="00D63110">
      <w:pPr>
        <w:widowControl/>
        <w:numPr>
          <w:ilvl w:val="1"/>
          <w:numId w:val="20"/>
        </w:numPr>
        <w:spacing w:after="200"/>
        <w:ind w:left="720" w:hanging="720"/>
        <w:jc w:val="left"/>
        <w:rPr>
          <w:sz w:val="24"/>
          <w:szCs w:val="24"/>
        </w:rPr>
      </w:pPr>
      <w:r w:rsidRPr="00A73CD9">
        <w:rPr>
          <w:sz w:val="24"/>
          <w:szCs w:val="24"/>
        </w:rPr>
        <w:t>Provide the name of the firm’s auditor, including contact name, and phone number and the date of the most recent firm audit.</w:t>
      </w:r>
    </w:p>
    <w:p w14:paraId="7750D5CE"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t>Has the auditor of the firm/offerings been the same since its inception?</w:t>
      </w:r>
    </w:p>
    <w:p w14:paraId="73272CC7" w14:textId="77777777" w:rsidR="00CA5A04" w:rsidRDefault="00000000" w:rsidP="00D63110">
      <w:pPr>
        <w:widowControl/>
        <w:numPr>
          <w:ilvl w:val="2"/>
          <w:numId w:val="20"/>
        </w:numPr>
        <w:spacing w:after="200"/>
        <w:ind w:left="1080"/>
        <w:jc w:val="left"/>
        <w:rPr>
          <w:sz w:val="24"/>
          <w:szCs w:val="24"/>
        </w:rPr>
      </w:pPr>
      <w:r w:rsidRPr="00C52583">
        <w:rPr>
          <w:sz w:val="24"/>
          <w:szCs w:val="24"/>
        </w:rPr>
        <w:t>Please explain the reason for the change and provide the name of the predecessor auditor.</w:t>
      </w:r>
    </w:p>
    <w:p w14:paraId="40EDD2B1"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t>Have any of the audit opinions been anything other than unqualified?</w:t>
      </w:r>
    </w:p>
    <w:p w14:paraId="7EB8A8A3" w14:textId="77777777" w:rsidR="00CA5A04" w:rsidRDefault="00000000" w:rsidP="00D63110">
      <w:pPr>
        <w:widowControl/>
        <w:numPr>
          <w:ilvl w:val="2"/>
          <w:numId w:val="20"/>
        </w:numPr>
        <w:spacing w:after="200"/>
        <w:ind w:left="1080"/>
        <w:jc w:val="left"/>
        <w:rPr>
          <w:sz w:val="24"/>
          <w:szCs w:val="24"/>
        </w:rPr>
      </w:pPr>
      <w:r w:rsidRPr="00C52583">
        <w:rPr>
          <w:sz w:val="24"/>
          <w:szCs w:val="24"/>
        </w:rPr>
        <w:t>Please describe the unqualified opinion(s) and any resulting changes.</w:t>
      </w:r>
    </w:p>
    <w:p w14:paraId="0D2A7B57" w14:textId="77777777" w:rsidR="00CA5A04" w:rsidRPr="00323294" w:rsidRDefault="00000000" w:rsidP="00CA5A04">
      <w:pPr>
        <w:spacing w:after="200"/>
        <w:ind w:hanging="540"/>
        <w:jc w:val="left"/>
        <w:rPr>
          <w:b/>
          <w:sz w:val="24"/>
          <w:szCs w:val="24"/>
        </w:rPr>
      </w:pPr>
      <w:r>
        <w:rPr>
          <w:b/>
          <w:sz w:val="24"/>
          <w:szCs w:val="24"/>
        </w:rPr>
        <w:t>INFORMATION TECHNOLOGY</w:t>
      </w:r>
    </w:p>
    <w:p w14:paraId="31CA717A"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t xml:space="preserve">Does the firm maintain a business continuity plan? </w:t>
      </w:r>
      <w:r>
        <w:rPr>
          <w:sz w:val="24"/>
          <w:szCs w:val="24"/>
        </w:rPr>
        <w:t>If yes, please provide a copy.</w:t>
      </w:r>
    </w:p>
    <w:p w14:paraId="3E7029FD"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t>When was the plan last tested and what were the results of the test?</w:t>
      </w:r>
    </w:p>
    <w:p w14:paraId="7007B27D"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t xml:space="preserve">Was the plan modified </w:t>
      </w:r>
      <w:proofErr w:type="gramStart"/>
      <w:r w:rsidRPr="00C52583">
        <w:rPr>
          <w:sz w:val="24"/>
          <w:szCs w:val="24"/>
        </w:rPr>
        <w:t>as a result of</w:t>
      </w:r>
      <w:proofErr w:type="gramEnd"/>
      <w:r w:rsidRPr="00C52583">
        <w:rPr>
          <w:sz w:val="24"/>
          <w:szCs w:val="24"/>
        </w:rPr>
        <w:t xml:space="preserve"> the test?</w:t>
      </w:r>
    </w:p>
    <w:p w14:paraId="72574E9B" w14:textId="77777777" w:rsidR="00CA5A04" w:rsidRDefault="00000000" w:rsidP="00D63110">
      <w:pPr>
        <w:widowControl/>
        <w:numPr>
          <w:ilvl w:val="2"/>
          <w:numId w:val="20"/>
        </w:numPr>
        <w:spacing w:after="200"/>
        <w:ind w:left="1080"/>
        <w:jc w:val="left"/>
        <w:rPr>
          <w:sz w:val="24"/>
          <w:szCs w:val="24"/>
        </w:rPr>
      </w:pPr>
      <w:r w:rsidRPr="00C52583">
        <w:rPr>
          <w:sz w:val="24"/>
          <w:szCs w:val="24"/>
        </w:rPr>
        <w:t>Please describe how the plan was modified.</w:t>
      </w:r>
    </w:p>
    <w:p w14:paraId="1A6F916A"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t xml:space="preserve">Have there been any breaches or exceptions </w:t>
      </w:r>
      <w:proofErr w:type="gramStart"/>
      <w:r w:rsidRPr="00C52583">
        <w:rPr>
          <w:sz w:val="24"/>
          <w:szCs w:val="24"/>
        </w:rPr>
        <w:t>with regard to</w:t>
      </w:r>
      <w:proofErr w:type="gramEnd"/>
      <w:r w:rsidRPr="00C52583">
        <w:rPr>
          <w:sz w:val="24"/>
          <w:szCs w:val="24"/>
        </w:rPr>
        <w:t xml:space="preserve"> data security (internal or external), cybersecurity, privacy or any other material compliance events?  </w:t>
      </w:r>
    </w:p>
    <w:p w14:paraId="452A41C9" w14:textId="77777777" w:rsidR="00CA5A04" w:rsidRPr="00C52583" w:rsidRDefault="00000000" w:rsidP="00D63110">
      <w:pPr>
        <w:widowControl/>
        <w:numPr>
          <w:ilvl w:val="2"/>
          <w:numId w:val="20"/>
        </w:numPr>
        <w:spacing w:after="200"/>
        <w:ind w:left="1080"/>
        <w:jc w:val="left"/>
        <w:rPr>
          <w:sz w:val="24"/>
          <w:szCs w:val="24"/>
        </w:rPr>
      </w:pPr>
      <w:r w:rsidRPr="00C52583">
        <w:rPr>
          <w:sz w:val="24"/>
          <w:szCs w:val="24"/>
        </w:rPr>
        <w:t>Please explain any breaches or exceptions.</w:t>
      </w:r>
    </w:p>
    <w:p w14:paraId="012A914B"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t xml:space="preserve">List and describe any software that the firm uses for Portfolio </w:t>
      </w:r>
      <w:r>
        <w:rPr>
          <w:sz w:val="24"/>
          <w:szCs w:val="24"/>
        </w:rPr>
        <w:t>M</w:t>
      </w:r>
      <w:r w:rsidRPr="00C52583">
        <w:rPr>
          <w:sz w:val="24"/>
          <w:szCs w:val="24"/>
        </w:rPr>
        <w:t>anagement.</w:t>
      </w:r>
    </w:p>
    <w:p w14:paraId="5914927B"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lastRenderedPageBreak/>
        <w:t xml:space="preserve">List and describe any software that the firm uses for Trade </w:t>
      </w:r>
      <w:r>
        <w:rPr>
          <w:sz w:val="24"/>
          <w:szCs w:val="24"/>
        </w:rPr>
        <w:t>O</w:t>
      </w:r>
      <w:r w:rsidRPr="00C52583">
        <w:rPr>
          <w:sz w:val="24"/>
          <w:szCs w:val="24"/>
        </w:rPr>
        <w:t xml:space="preserve">rder </w:t>
      </w:r>
      <w:r>
        <w:rPr>
          <w:sz w:val="24"/>
          <w:szCs w:val="24"/>
        </w:rPr>
        <w:t>M</w:t>
      </w:r>
      <w:r w:rsidRPr="00C52583">
        <w:rPr>
          <w:sz w:val="24"/>
          <w:szCs w:val="24"/>
        </w:rPr>
        <w:t>anagement.</w:t>
      </w:r>
    </w:p>
    <w:p w14:paraId="05446748" w14:textId="77777777" w:rsidR="00CA5A04" w:rsidRPr="00C52583" w:rsidRDefault="00000000" w:rsidP="00D63110">
      <w:pPr>
        <w:widowControl/>
        <w:numPr>
          <w:ilvl w:val="1"/>
          <w:numId w:val="20"/>
        </w:numPr>
        <w:spacing w:after="200"/>
        <w:ind w:left="720" w:hanging="720"/>
        <w:jc w:val="left"/>
        <w:rPr>
          <w:sz w:val="24"/>
          <w:szCs w:val="24"/>
        </w:rPr>
      </w:pPr>
      <w:r w:rsidRPr="00C52583">
        <w:rPr>
          <w:sz w:val="24"/>
          <w:szCs w:val="24"/>
        </w:rPr>
        <w:t xml:space="preserve">List and describe any software that the firm uses for </w:t>
      </w:r>
      <w:proofErr w:type="gramStart"/>
      <w:r w:rsidRPr="00C52583">
        <w:rPr>
          <w:sz w:val="24"/>
          <w:szCs w:val="24"/>
        </w:rPr>
        <w:t>Accounting</w:t>
      </w:r>
      <w:proofErr w:type="gramEnd"/>
      <w:r w:rsidRPr="00C52583">
        <w:rPr>
          <w:sz w:val="24"/>
          <w:szCs w:val="24"/>
        </w:rPr>
        <w:t>.</w:t>
      </w:r>
    </w:p>
    <w:p w14:paraId="2C3AF7FE"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t xml:space="preserve">List and describe any software that the firm uses for Risk </w:t>
      </w:r>
      <w:r>
        <w:rPr>
          <w:sz w:val="24"/>
          <w:szCs w:val="24"/>
        </w:rPr>
        <w:t>M</w:t>
      </w:r>
      <w:r w:rsidRPr="00C52583">
        <w:rPr>
          <w:sz w:val="24"/>
          <w:szCs w:val="24"/>
        </w:rPr>
        <w:t>anagement.</w:t>
      </w:r>
    </w:p>
    <w:p w14:paraId="6D48A602" w14:textId="77777777" w:rsidR="00CA5A04" w:rsidRDefault="00000000" w:rsidP="00D63110">
      <w:pPr>
        <w:widowControl/>
        <w:numPr>
          <w:ilvl w:val="1"/>
          <w:numId w:val="20"/>
        </w:numPr>
        <w:spacing w:after="200"/>
        <w:ind w:left="720" w:hanging="720"/>
        <w:jc w:val="left"/>
        <w:rPr>
          <w:sz w:val="24"/>
          <w:szCs w:val="24"/>
        </w:rPr>
      </w:pPr>
      <w:r w:rsidRPr="00C52583">
        <w:rPr>
          <w:sz w:val="24"/>
          <w:szCs w:val="24"/>
        </w:rPr>
        <w:t>To the best of your knowledge, has the firm suffered a material cyber breach that has caused a business disruption? How do you know?</w:t>
      </w:r>
    </w:p>
    <w:p w14:paraId="171599A8" w14:textId="77777777" w:rsidR="00CA5A04" w:rsidRPr="00240C86" w:rsidRDefault="00000000" w:rsidP="00D63110">
      <w:pPr>
        <w:widowControl/>
        <w:numPr>
          <w:ilvl w:val="1"/>
          <w:numId w:val="20"/>
        </w:numPr>
        <w:spacing w:after="200"/>
        <w:ind w:left="720" w:hanging="720"/>
        <w:jc w:val="left"/>
        <w:rPr>
          <w:sz w:val="24"/>
          <w:szCs w:val="24"/>
        </w:rPr>
      </w:pPr>
      <w:r w:rsidRPr="00C52583">
        <w:rPr>
          <w:sz w:val="24"/>
          <w:szCs w:val="24"/>
        </w:rPr>
        <w:t xml:space="preserve">Does the firm maintain a cybersecurity plan? </w:t>
      </w:r>
      <w:r>
        <w:rPr>
          <w:sz w:val="24"/>
          <w:szCs w:val="24"/>
        </w:rPr>
        <w:t>If yes, please provide a copy.</w:t>
      </w:r>
    </w:p>
    <w:p w14:paraId="32B4907B" w14:textId="77777777" w:rsidR="00CA5A04" w:rsidRPr="0053073F" w:rsidRDefault="00000000" w:rsidP="00CA5A04">
      <w:pPr>
        <w:spacing w:after="200"/>
        <w:ind w:hanging="540"/>
        <w:jc w:val="left"/>
        <w:rPr>
          <w:b/>
          <w:sz w:val="24"/>
          <w:szCs w:val="24"/>
        </w:rPr>
      </w:pPr>
      <w:r w:rsidRPr="0053073F">
        <w:rPr>
          <w:b/>
          <w:sz w:val="24"/>
          <w:szCs w:val="24"/>
        </w:rPr>
        <w:t xml:space="preserve">INVESTMENT </w:t>
      </w:r>
      <w:bookmarkStart w:id="101" w:name="_Toc200447688"/>
      <w:bookmarkStart w:id="102" w:name="_Toc200449518"/>
      <w:bookmarkEnd w:id="101"/>
      <w:bookmarkEnd w:id="102"/>
      <w:r w:rsidRPr="0053073F">
        <w:rPr>
          <w:b/>
          <w:sz w:val="24"/>
          <w:szCs w:val="24"/>
        </w:rPr>
        <w:t>STRATEGY</w:t>
      </w:r>
    </w:p>
    <w:p w14:paraId="54179F57"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Strategy name:</w:t>
      </w:r>
    </w:p>
    <w:p w14:paraId="2948B296"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Strategy inception date:</w:t>
      </w:r>
    </w:p>
    <w:p w14:paraId="64F7E022"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Primary benchmark:</w:t>
      </w:r>
    </w:p>
    <w:p w14:paraId="145E68AC"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Attach an updated strategy presentation/pitchbook for the strategy under review.</w:t>
      </w:r>
    </w:p>
    <w:p w14:paraId="04E24CAE"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Is the strategy included on any UMA or other wealth management platforms?</w:t>
      </w:r>
    </w:p>
    <w:p w14:paraId="78A4598B" w14:textId="77777777" w:rsidR="00CA5A04" w:rsidRDefault="00000000" w:rsidP="00D63110">
      <w:pPr>
        <w:widowControl/>
        <w:numPr>
          <w:ilvl w:val="2"/>
          <w:numId w:val="20"/>
        </w:numPr>
        <w:spacing w:after="200"/>
        <w:ind w:left="1080"/>
        <w:jc w:val="left"/>
        <w:rPr>
          <w:sz w:val="24"/>
          <w:szCs w:val="24"/>
        </w:rPr>
      </w:pPr>
      <w:r w:rsidRPr="00240A14">
        <w:rPr>
          <w:sz w:val="24"/>
          <w:szCs w:val="24"/>
        </w:rPr>
        <w:t>Include the name of the firm and the total assets managed from these relationships.</w:t>
      </w:r>
    </w:p>
    <w:p w14:paraId="540C1B63"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Describe the strategy's investment philosophy.</w:t>
      </w:r>
    </w:p>
    <w:p w14:paraId="6F838266"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What is the targeted return net of fees relative to the fund's primary benchmark over a full market cycle? If applicable, please state any absolute return targets.</w:t>
      </w:r>
    </w:p>
    <w:p w14:paraId="232E704D"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What is the targeted tracking error?</w:t>
      </w:r>
    </w:p>
    <w:p w14:paraId="47970D84"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How did your firm arrive at the investment philosophy?</w:t>
      </w:r>
    </w:p>
    <w:p w14:paraId="08EE6F1A"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Please describe any changes or enhancements to the strategy's philosophy and investment process over time.</w:t>
      </w:r>
    </w:p>
    <w:p w14:paraId="3E28EC5F"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What do you believe distinguishes this strategy from other similar strategies?</w:t>
      </w:r>
    </w:p>
    <w:p w14:paraId="4300CDA1"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 xml:space="preserve">What is the estimated strategy capacity ($M)? Please explain. </w:t>
      </w:r>
    </w:p>
    <w:p w14:paraId="10DD8085" w14:textId="77777777" w:rsidR="00CA5A04" w:rsidRDefault="00000000" w:rsidP="00D63110">
      <w:pPr>
        <w:widowControl/>
        <w:numPr>
          <w:ilvl w:val="1"/>
          <w:numId w:val="20"/>
        </w:numPr>
        <w:spacing w:after="200"/>
        <w:ind w:left="720" w:hanging="720"/>
        <w:jc w:val="left"/>
        <w:rPr>
          <w:sz w:val="24"/>
          <w:szCs w:val="24"/>
        </w:rPr>
      </w:pPr>
      <w:r w:rsidRPr="00240A14">
        <w:rPr>
          <w:sz w:val="24"/>
          <w:szCs w:val="24"/>
        </w:rPr>
        <w:t>Third Party Database Reporting</w:t>
      </w:r>
      <w:r>
        <w:rPr>
          <w:sz w:val="24"/>
          <w:szCs w:val="24"/>
        </w:rPr>
        <w:t xml:space="preserve">. Mariner </w:t>
      </w:r>
      <w:r w:rsidRPr="00240A14">
        <w:rPr>
          <w:sz w:val="24"/>
          <w:szCs w:val="24"/>
        </w:rPr>
        <w:t>uses many of the listed databases for manager search reports and other client deliverables. If the strategy is not currently reported to one or more of these databases, please state in the comment box whether you are able and willing to start reporting to the database(s) upon request.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176"/>
        <w:gridCol w:w="1494"/>
        <w:gridCol w:w="2477"/>
        <w:gridCol w:w="2203"/>
      </w:tblGrid>
      <w:tr w:rsidR="00664762" w14:paraId="18776962" w14:textId="77777777" w:rsidTr="008C2F7F">
        <w:tc>
          <w:tcPr>
            <w:tcW w:w="3572" w:type="dxa"/>
            <w:shd w:val="clear" w:color="auto" w:fill="2294BD"/>
            <w:vAlign w:val="center"/>
          </w:tcPr>
          <w:p w14:paraId="1C98186E" w14:textId="77777777" w:rsidR="00CA5A04" w:rsidRPr="00504594" w:rsidRDefault="00000000" w:rsidP="008C2F7F">
            <w:pPr>
              <w:spacing w:after="200"/>
              <w:jc w:val="center"/>
              <w:rPr>
                <w:b/>
                <w:bCs/>
                <w:color w:val="FFFFFF"/>
                <w:sz w:val="24"/>
                <w:szCs w:val="24"/>
              </w:rPr>
            </w:pPr>
            <w:r w:rsidRPr="00504594">
              <w:rPr>
                <w:b/>
                <w:bCs/>
                <w:color w:val="FFFFFF"/>
                <w:sz w:val="24"/>
                <w:szCs w:val="24"/>
              </w:rPr>
              <w:t>Third Party Database Reporting</w:t>
            </w:r>
          </w:p>
        </w:tc>
        <w:tc>
          <w:tcPr>
            <w:tcW w:w="1675" w:type="dxa"/>
            <w:shd w:val="clear" w:color="auto" w:fill="2294BD"/>
            <w:vAlign w:val="center"/>
          </w:tcPr>
          <w:p w14:paraId="11EDEA96" w14:textId="77777777" w:rsidR="00CA5A04" w:rsidRPr="00504594" w:rsidRDefault="00000000" w:rsidP="008C2F7F">
            <w:pPr>
              <w:spacing w:after="200"/>
              <w:jc w:val="center"/>
              <w:rPr>
                <w:b/>
                <w:bCs/>
                <w:color w:val="FFFFFF"/>
                <w:sz w:val="24"/>
                <w:szCs w:val="24"/>
              </w:rPr>
            </w:pPr>
            <w:r w:rsidRPr="00504594">
              <w:rPr>
                <w:b/>
                <w:bCs/>
                <w:color w:val="FFFFFF"/>
                <w:sz w:val="24"/>
                <w:szCs w:val="24"/>
              </w:rPr>
              <w:t>Yes</w:t>
            </w:r>
            <w:r>
              <w:rPr>
                <w:b/>
                <w:bCs/>
                <w:color w:val="FFFFFF"/>
                <w:sz w:val="24"/>
                <w:szCs w:val="24"/>
              </w:rPr>
              <w:t>/No</w:t>
            </w:r>
          </w:p>
        </w:tc>
        <w:tc>
          <w:tcPr>
            <w:tcW w:w="2784" w:type="dxa"/>
            <w:shd w:val="clear" w:color="auto" w:fill="2294BD"/>
            <w:vAlign w:val="center"/>
          </w:tcPr>
          <w:p w14:paraId="6F4D3FED" w14:textId="77777777" w:rsidR="00CA5A04" w:rsidRPr="00504594" w:rsidRDefault="00000000" w:rsidP="008C2F7F">
            <w:pPr>
              <w:spacing w:after="200"/>
              <w:jc w:val="center"/>
              <w:rPr>
                <w:b/>
                <w:bCs/>
                <w:color w:val="FFFFFF"/>
                <w:sz w:val="24"/>
                <w:szCs w:val="24"/>
              </w:rPr>
            </w:pPr>
            <w:r w:rsidRPr="00504594">
              <w:rPr>
                <w:b/>
                <w:bCs/>
                <w:color w:val="FFFFFF"/>
                <w:sz w:val="24"/>
                <w:szCs w:val="24"/>
              </w:rPr>
              <w:t>Database Strategy Name</w:t>
            </w:r>
          </w:p>
        </w:tc>
        <w:tc>
          <w:tcPr>
            <w:tcW w:w="2475" w:type="dxa"/>
            <w:shd w:val="clear" w:color="auto" w:fill="2294BD"/>
            <w:vAlign w:val="center"/>
          </w:tcPr>
          <w:p w14:paraId="019A5339" w14:textId="77777777" w:rsidR="00CA5A04" w:rsidRPr="00504594" w:rsidRDefault="00000000" w:rsidP="008C2F7F">
            <w:pPr>
              <w:spacing w:after="200"/>
              <w:jc w:val="center"/>
              <w:rPr>
                <w:b/>
                <w:bCs/>
                <w:color w:val="FFFFFF"/>
                <w:sz w:val="24"/>
                <w:szCs w:val="24"/>
              </w:rPr>
            </w:pPr>
            <w:r w:rsidRPr="00504594">
              <w:rPr>
                <w:b/>
                <w:bCs/>
                <w:color w:val="FFFFFF"/>
                <w:sz w:val="24"/>
                <w:szCs w:val="24"/>
              </w:rPr>
              <w:t>Database Strategy ID</w:t>
            </w:r>
          </w:p>
        </w:tc>
      </w:tr>
      <w:tr w:rsidR="00664762" w14:paraId="2EE9146C" w14:textId="77777777" w:rsidTr="008C2F7F">
        <w:tc>
          <w:tcPr>
            <w:tcW w:w="3572" w:type="dxa"/>
            <w:shd w:val="clear" w:color="auto" w:fill="auto"/>
            <w:vAlign w:val="center"/>
          </w:tcPr>
          <w:p w14:paraId="38128681" w14:textId="77777777" w:rsidR="00CA5A04" w:rsidRPr="00D213AD" w:rsidRDefault="00000000" w:rsidP="008C2F7F">
            <w:pPr>
              <w:spacing w:after="200"/>
              <w:rPr>
                <w:sz w:val="24"/>
                <w:szCs w:val="24"/>
              </w:rPr>
            </w:pPr>
            <w:r w:rsidRPr="00D213AD">
              <w:rPr>
                <w:sz w:val="24"/>
                <w:szCs w:val="24"/>
              </w:rPr>
              <w:t>Morningstar</w:t>
            </w:r>
          </w:p>
        </w:tc>
        <w:tc>
          <w:tcPr>
            <w:tcW w:w="1675" w:type="dxa"/>
            <w:shd w:val="clear" w:color="auto" w:fill="auto"/>
            <w:vAlign w:val="center"/>
          </w:tcPr>
          <w:p w14:paraId="39BEE728" w14:textId="77777777" w:rsidR="00CA5A04" w:rsidRPr="00D213AD" w:rsidRDefault="00CA5A04" w:rsidP="008C2F7F">
            <w:pPr>
              <w:spacing w:after="200"/>
              <w:rPr>
                <w:sz w:val="24"/>
                <w:szCs w:val="24"/>
              </w:rPr>
            </w:pPr>
          </w:p>
        </w:tc>
        <w:tc>
          <w:tcPr>
            <w:tcW w:w="2784" w:type="dxa"/>
            <w:shd w:val="clear" w:color="auto" w:fill="auto"/>
            <w:vAlign w:val="center"/>
          </w:tcPr>
          <w:p w14:paraId="6BB6B50E" w14:textId="77777777" w:rsidR="00CA5A04" w:rsidRPr="00D213AD" w:rsidRDefault="00CA5A04" w:rsidP="008C2F7F">
            <w:pPr>
              <w:spacing w:after="200"/>
              <w:rPr>
                <w:sz w:val="24"/>
                <w:szCs w:val="24"/>
              </w:rPr>
            </w:pPr>
          </w:p>
        </w:tc>
        <w:tc>
          <w:tcPr>
            <w:tcW w:w="2475" w:type="dxa"/>
            <w:shd w:val="clear" w:color="auto" w:fill="auto"/>
            <w:vAlign w:val="center"/>
          </w:tcPr>
          <w:p w14:paraId="5B4CDDE2" w14:textId="77777777" w:rsidR="00CA5A04" w:rsidRPr="00D213AD" w:rsidRDefault="00CA5A04" w:rsidP="008C2F7F">
            <w:pPr>
              <w:spacing w:after="200"/>
              <w:rPr>
                <w:sz w:val="24"/>
                <w:szCs w:val="24"/>
              </w:rPr>
            </w:pPr>
          </w:p>
        </w:tc>
      </w:tr>
      <w:tr w:rsidR="00664762" w14:paraId="446CC3CB" w14:textId="77777777" w:rsidTr="008C2F7F">
        <w:tc>
          <w:tcPr>
            <w:tcW w:w="3572" w:type="dxa"/>
            <w:shd w:val="clear" w:color="auto" w:fill="auto"/>
            <w:vAlign w:val="center"/>
          </w:tcPr>
          <w:p w14:paraId="3EC14D99" w14:textId="77777777" w:rsidR="00CA5A04" w:rsidRPr="00D213AD" w:rsidRDefault="00000000" w:rsidP="008C2F7F">
            <w:pPr>
              <w:spacing w:after="200"/>
              <w:rPr>
                <w:sz w:val="24"/>
                <w:szCs w:val="24"/>
              </w:rPr>
            </w:pPr>
            <w:r w:rsidRPr="00D213AD">
              <w:rPr>
                <w:sz w:val="24"/>
                <w:szCs w:val="24"/>
              </w:rPr>
              <w:lastRenderedPageBreak/>
              <w:t>Lipper</w:t>
            </w:r>
          </w:p>
        </w:tc>
        <w:tc>
          <w:tcPr>
            <w:tcW w:w="1675" w:type="dxa"/>
            <w:shd w:val="clear" w:color="auto" w:fill="auto"/>
            <w:vAlign w:val="center"/>
          </w:tcPr>
          <w:p w14:paraId="18CAC2AC" w14:textId="77777777" w:rsidR="00CA5A04" w:rsidRPr="00D213AD" w:rsidRDefault="00CA5A04" w:rsidP="008C2F7F">
            <w:pPr>
              <w:spacing w:after="200"/>
              <w:rPr>
                <w:sz w:val="24"/>
                <w:szCs w:val="24"/>
              </w:rPr>
            </w:pPr>
          </w:p>
        </w:tc>
        <w:tc>
          <w:tcPr>
            <w:tcW w:w="2784" w:type="dxa"/>
            <w:shd w:val="clear" w:color="auto" w:fill="auto"/>
            <w:vAlign w:val="center"/>
          </w:tcPr>
          <w:p w14:paraId="359AFD07" w14:textId="77777777" w:rsidR="00CA5A04" w:rsidRPr="00D213AD" w:rsidRDefault="00CA5A04" w:rsidP="008C2F7F">
            <w:pPr>
              <w:spacing w:after="200"/>
              <w:rPr>
                <w:sz w:val="24"/>
                <w:szCs w:val="24"/>
              </w:rPr>
            </w:pPr>
          </w:p>
        </w:tc>
        <w:tc>
          <w:tcPr>
            <w:tcW w:w="2475" w:type="dxa"/>
            <w:shd w:val="clear" w:color="auto" w:fill="auto"/>
            <w:vAlign w:val="center"/>
          </w:tcPr>
          <w:p w14:paraId="15E9C665" w14:textId="77777777" w:rsidR="00CA5A04" w:rsidRPr="00D213AD" w:rsidRDefault="00CA5A04" w:rsidP="008C2F7F">
            <w:pPr>
              <w:spacing w:after="200"/>
              <w:rPr>
                <w:sz w:val="24"/>
                <w:szCs w:val="24"/>
              </w:rPr>
            </w:pPr>
          </w:p>
        </w:tc>
      </w:tr>
      <w:tr w:rsidR="00664762" w14:paraId="6C57D647" w14:textId="77777777" w:rsidTr="008C2F7F">
        <w:tc>
          <w:tcPr>
            <w:tcW w:w="3572" w:type="dxa"/>
            <w:shd w:val="clear" w:color="auto" w:fill="auto"/>
            <w:vAlign w:val="center"/>
          </w:tcPr>
          <w:p w14:paraId="1BA017F1" w14:textId="77777777" w:rsidR="00CA5A04" w:rsidRPr="00D213AD" w:rsidRDefault="00000000" w:rsidP="008C2F7F">
            <w:pPr>
              <w:spacing w:after="200"/>
              <w:rPr>
                <w:sz w:val="24"/>
                <w:szCs w:val="24"/>
              </w:rPr>
            </w:pPr>
            <w:proofErr w:type="spellStart"/>
            <w:r w:rsidRPr="00D213AD">
              <w:rPr>
                <w:sz w:val="24"/>
                <w:szCs w:val="24"/>
              </w:rPr>
              <w:t>eVestment</w:t>
            </w:r>
            <w:proofErr w:type="spellEnd"/>
          </w:p>
        </w:tc>
        <w:tc>
          <w:tcPr>
            <w:tcW w:w="1675" w:type="dxa"/>
            <w:shd w:val="clear" w:color="auto" w:fill="auto"/>
            <w:vAlign w:val="center"/>
          </w:tcPr>
          <w:p w14:paraId="67C3402E" w14:textId="77777777" w:rsidR="00CA5A04" w:rsidRPr="00D213AD" w:rsidRDefault="00CA5A04" w:rsidP="008C2F7F">
            <w:pPr>
              <w:spacing w:after="200"/>
              <w:rPr>
                <w:sz w:val="24"/>
                <w:szCs w:val="24"/>
              </w:rPr>
            </w:pPr>
          </w:p>
        </w:tc>
        <w:tc>
          <w:tcPr>
            <w:tcW w:w="2784" w:type="dxa"/>
            <w:shd w:val="clear" w:color="auto" w:fill="auto"/>
            <w:vAlign w:val="center"/>
          </w:tcPr>
          <w:p w14:paraId="4882176D" w14:textId="77777777" w:rsidR="00CA5A04" w:rsidRPr="00D213AD" w:rsidRDefault="00CA5A04" w:rsidP="008C2F7F">
            <w:pPr>
              <w:spacing w:after="200"/>
              <w:rPr>
                <w:sz w:val="24"/>
                <w:szCs w:val="24"/>
              </w:rPr>
            </w:pPr>
          </w:p>
        </w:tc>
        <w:tc>
          <w:tcPr>
            <w:tcW w:w="2475" w:type="dxa"/>
            <w:shd w:val="clear" w:color="auto" w:fill="auto"/>
            <w:vAlign w:val="center"/>
          </w:tcPr>
          <w:p w14:paraId="41C98DF5" w14:textId="77777777" w:rsidR="00CA5A04" w:rsidRPr="00D213AD" w:rsidRDefault="00CA5A04" w:rsidP="008C2F7F">
            <w:pPr>
              <w:spacing w:after="200"/>
              <w:rPr>
                <w:sz w:val="24"/>
                <w:szCs w:val="24"/>
              </w:rPr>
            </w:pPr>
          </w:p>
        </w:tc>
      </w:tr>
      <w:tr w:rsidR="00664762" w14:paraId="1FB51098" w14:textId="77777777" w:rsidTr="008C2F7F">
        <w:tc>
          <w:tcPr>
            <w:tcW w:w="3572" w:type="dxa"/>
            <w:shd w:val="clear" w:color="auto" w:fill="auto"/>
            <w:vAlign w:val="center"/>
          </w:tcPr>
          <w:p w14:paraId="00C45FAD" w14:textId="77777777" w:rsidR="00CA5A04" w:rsidRPr="00D213AD" w:rsidRDefault="00000000" w:rsidP="008C2F7F">
            <w:pPr>
              <w:spacing w:after="200"/>
              <w:rPr>
                <w:sz w:val="24"/>
                <w:szCs w:val="24"/>
              </w:rPr>
            </w:pPr>
            <w:r w:rsidRPr="00D213AD">
              <w:rPr>
                <w:sz w:val="24"/>
                <w:szCs w:val="24"/>
              </w:rPr>
              <w:t xml:space="preserve">Informa/PSN </w:t>
            </w:r>
          </w:p>
        </w:tc>
        <w:tc>
          <w:tcPr>
            <w:tcW w:w="1675" w:type="dxa"/>
            <w:shd w:val="clear" w:color="auto" w:fill="auto"/>
            <w:vAlign w:val="center"/>
          </w:tcPr>
          <w:p w14:paraId="08972952" w14:textId="77777777" w:rsidR="00CA5A04" w:rsidRPr="00D213AD" w:rsidRDefault="00CA5A04" w:rsidP="008C2F7F">
            <w:pPr>
              <w:spacing w:after="200"/>
              <w:rPr>
                <w:sz w:val="24"/>
                <w:szCs w:val="24"/>
              </w:rPr>
            </w:pPr>
          </w:p>
        </w:tc>
        <w:tc>
          <w:tcPr>
            <w:tcW w:w="2784" w:type="dxa"/>
            <w:shd w:val="clear" w:color="auto" w:fill="auto"/>
            <w:vAlign w:val="center"/>
          </w:tcPr>
          <w:p w14:paraId="2A18EE7B" w14:textId="77777777" w:rsidR="00CA5A04" w:rsidRPr="00D213AD" w:rsidRDefault="00CA5A04" w:rsidP="008C2F7F">
            <w:pPr>
              <w:spacing w:after="200"/>
              <w:rPr>
                <w:sz w:val="24"/>
                <w:szCs w:val="24"/>
              </w:rPr>
            </w:pPr>
          </w:p>
        </w:tc>
        <w:tc>
          <w:tcPr>
            <w:tcW w:w="2475" w:type="dxa"/>
            <w:shd w:val="clear" w:color="auto" w:fill="auto"/>
            <w:vAlign w:val="center"/>
          </w:tcPr>
          <w:p w14:paraId="1981B2CD" w14:textId="77777777" w:rsidR="00CA5A04" w:rsidRPr="00D213AD" w:rsidRDefault="00CA5A04" w:rsidP="008C2F7F">
            <w:pPr>
              <w:spacing w:after="200"/>
              <w:rPr>
                <w:sz w:val="24"/>
                <w:szCs w:val="24"/>
              </w:rPr>
            </w:pPr>
          </w:p>
        </w:tc>
      </w:tr>
      <w:tr w:rsidR="00664762" w14:paraId="1BE08265" w14:textId="77777777" w:rsidTr="008C2F7F">
        <w:tc>
          <w:tcPr>
            <w:tcW w:w="3572" w:type="dxa"/>
            <w:shd w:val="clear" w:color="auto" w:fill="auto"/>
            <w:vAlign w:val="center"/>
          </w:tcPr>
          <w:p w14:paraId="004A5633" w14:textId="77777777" w:rsidR="00CA5A04" w:rsidRPr="00D213AD" w:rsidRDefault="00000000" w:rsidP="008C2F7F">
            <w:pPr>
              <w:spacing w:after="200"/>
              <w:rPr>
                <w:sz w:val="24"/>
                <w:szCs w:val="24"/>
              </w:rPr>
            </w:pPr>
            <w:r w:rsidRPr="00D213AD">
              <w:rPr>
                <w:sz w:val="24"/>
                <w:szCs w:val="24"/>
              </w:rPr>
              <w:t>Investment Metrics</w:t>
            </w:r>
          </w:p>
        </w:tc>
        <w:tc>
          <w:tcPr>
            <w:tcW w:w="1675" w:type="dxa"/>
            <w:shd w:val="clear" w:color="auto" w:fill="auto"/>
            <w:vAlign w:val="center"/>
          </w:tcPr>
          <w:p w14:paraId="3ED99C7C" w14:textId="77777777" w:rsidR="00CA5A04" w:rsidRPr="00D213AD" w:rsidRDefault="00CA5A04" w:rsidP="008C2F7F">
            <w:pPr>
              <w:spacing w:after="200"/>
              <w:rPr>
                <w:sz w:val="24"/>
                <w:szCs w:val="24"/>
              </w:rPr>
            </w:pPr>
          </w:p>
        </w:tc>
        <w:tc>
          <w:tcPr>
            <w:tcW w:w="2784" w:type="dxa"/>
            <w:shd w:val="clear" w:color="auto" w:fill="auto"/>
            <w:vAlign w:val="center"/>
          </w:tcPr>
          <w:p w14:paraId="3D551ADA" w14:textId="77777777" w:rsidR="00CA5A04" w:rsidRPr="00D213AD" w:rsidRDefault="00CA5A04" w:rsidP="008C2F7F">
            <w:pPr>
              <w:spacing w:after="200"/>
              <w:rPr>
                <w:sz w:val="24"/>
                <w:szCs w:val="24"/>
              </w:rPr>
            </w:pPr>
          </w:p>
        </w:tc>
        <w:tc>
          <w:tcPr>
            <w:tcW w:w="2475" w:type="dxa"/>
            <w:shd w:val="clear" w:color="auto" w:fill="auto"/>
            <w:vAlign w:val="center"/>
          </w:tcPr>
          <w:p w14:paraId="04F3E68E" w14:textId="77777777" w:rsidR="00CA5A04" w:rsidRPr="00D213AD" w:rsidRDefault="00CA5A04" w:rsidP="008C2F7F">
            <w:pPr>
              <w:spacing w:after="200"/>
              <w:rPr>
                <w:sz w:val="24"/>
                <w:szCs w:val="24"/>
              </w:rPr>
            </w:pPr>
          </w:p>
        </w:tc>
      </w:tr>
      <w:tr w:rsidR="00664762" w14:paraId="1E355625" w14:textId="77777777" w:rsidTr="008C2F7F">
        <w:tc>
          <w:tcPr>
            <w:tcW w:w="3572" w:type="dxa"/>
            <w:shd w:val="clear" w:color="auto" w:fill="auto"/>
            <w:vAlign w:val="center"/>
          </w:tcPr>
          <w:p w14:paraId="0EF727FF" w14:textId="77777777" w:rsidR="00CA5A04" w:rsidRPr="00D213AD" w:rsidRDefault="00000000" w:rsidP="008C2F7F">
            <w:pPr>
              <w:spacing w:after="200"/>
              <w:rPr>
                <w:sz w:val="24"/>
                <w:szCs w:val="24"/>
              </w:rPr>
            </w:pPr>
            <w:r w:rsidRPr="00D213AD">
              <w:rPr>
                <w:sz w:val="24"/>
                <w:szCs w:val="24"/>
              </w:rPr>
              <w:t>Other Databases</w:t>
            </w:r>
          </w:p>
        </w:tc>
        <w:tc>
          <w:tcPr>
            <w:tcW w:w="1675" w:type="dxa"/>
            <w:shd w:val="clear" w:color="auto" w:fill="auto"/>
            <w:vAlign w:val="center"/>
          </w:tcPr>
          <w:p w14:paraId="3AC62A2B" w14:textId="77777777" w:rsidR="00CA5A04" w:rsidRPr="00D213AD" w:rsidRDefault="00CA5A04" w:rsidP="008C2F7F">
            <w:pPr>
              <w:spacing w:after="200"/>
              <w:rPr>
                <w:sz w:val="24"/>
                <w:szCs w:val="24"/>
              </w:rPr>
            </w:pPr>
          </w:p>
        </w:tc>
        <w:tc>
          <w:tcPr>
            <w:tcW w:w="2784" w:type="dxa"/>
            <w:shd w:val="clear" w:color="auto" w:fill="auto"/>
            <w:vAlign w:val="center"/>
          </w:tcPr>
          <w:p w14:paraId="5F4C86DD" w14:textId="77777777" w:rsidR="00CA5A04" w:rsidRPr="00D213AD" w:rsidRDefault="00CA5A04" w:rsidP="008C2F7F">
            <w:pPr>
              <w:spacing w:after="200"/>
              <w:rPr>
                <w:sz w:val="24"/>
                <w:szCs w:val="24"/>
              </w:rPr>
            </w:pPr>
          </w:p>
        </w:tc>
        <w:tc>
          <w:tcPr>
            <w:tcW w:w="2475" w:type="dxa"/>
            <w:shd w:val="clear" w:color="auto" w:fill="auto"/>
            <w:vAlign w:val="center"/>
          </w:tcPr>
          <w:p w14:paraId="15DEC4EC" w14:textId="77777777" w:rsidR="00CA5A04" w:rsidRPr="00D213AD" w:rsidRDefault="00CA5A04" w:rsidP="008C2F7F">
            <w:pPr>
              <w:spacing w:after="200"/>
              <w:rPr>
                <w:sz w:val="24"/>
                <w:szCs w:val="24"/>
              </w:rPr>
            </w:pPr>
          </w:p>
        </w:tc>
      </w:tr>
    </w:tbl>
    <w:p w14:paraId="7F369D0F" w14:textId="77777777" w:rsidR="00CA5A04" w:rsidRDefault="00CA5A04" w:rsidP="00CA5A04">
      <w:pPr>
        <w:spacing w:after="200"/>
        <w:ind w:hanging="540"/>
        <w:jc w:val="left"/>
        <w:rPr>
          <w:b/>
          <w:sz w:val="24"/>
          <w:szCs w:val="24"/>
        </w:rPr>
      </w:pPr>
      <w:bookmarkStart w:id="103" w:name="_Hlk190356790"/>
      <w:bookmarkStart w:id="104" w:name="_Toc177457576"/>
      <w:bookmarkStart w:id="105" w:name="_Toc177458761"/>
      <w:bookmarkStart w:id="106" w:name="_Toc200447691"/>
      <w:bookmarkStart w:id="107" w:name="_Toc200449521"/>
      <w:bookmarkEnd w:id="93"/>
      <w:bookmarkEnd w:id="94"/>
      <w:bookmarkEnd w:id="95"/>
      <w:bookmarkEnd w:id="96"/>
    </w:p>
    <w:p w14:paraId="6D343D8F" w14:textId="77777777" w:rsidR="00CA5A04" w:rsidRPr="0053073F" w:rsidRDefault="00000000" w:rsidP="00CA5A04">
      <w:pPr>
        <w:spacing w:after="200"/>
        <w:ind w:hanging="540"/>
        <w:jc w:val="left"/>
        <w:rPr>
          <w:b/>
          <w:sz w:val="24"/>
          <w:szCs w:val="24"/>
        </w:rPr>
      </w:pPr>
      <w:r w:rsidRPr="0053073F">
        <w:rPr>
          <w:b/>
          <w:sz w:val="24"/>
          <w:szCs w:val="24"/>
        </w:rPr>
        <w:t xml:space="preserve">INVESTMENT </w:t>
      </w:r>
      <w:r>
        <w:rPr>
          <w:b/>
          <w:sz w:val="24"/>
          <w:szCs w:val="24"/>
        </w:rPr>
        <w:t>PROCESS</w:t>
      </w:r>
    </w:p>
    <w:bookmarkEnd w:id="103"/>
    <w:p w14:paraId="082A938F" w14:textId="77777777" w:rsidR="00CA5A04" w:rsidRDefault="00000000" w:rsidP="00D63110">
      <w:pPr>
        <w:widowControl/>
        <w:numPr>
          <w:ilvl w:val="1"/>
          <w:numId w:val="20"/>
        </w:numPr>
        <w:spacing w:after="200"/>
        <w:ind w:left="720" w:hanging="720"/>
        <w:jc w:val="left"/>
        <w:rPr>
          <w:sz w:val="24"/>
          <w:szCs w:val="24"/>
        </w:rPr>
      </w:pPr>
      <w:r w:rsidRPr="00690807">
        <w:rPr>
          <w:sz w:val="24"/>
          <w:szCs w:val="24"/>
        </w:rPr>
        <w:t>Explain the idea generation process:</w:t>
      </w:r>
    </w:p>
    <w:p w14:paraId="646B8B1F" w14:textId="77777777" w:rsidR="00CA5A04" w:rsidRDefault="00000000" w:rsidP="00D63110">
      <w:pPr>
        <w:widowControl/>
        <w:numPr>
          <w:ilvl w:val="1"/>
          <w:numId w:val="20"/>
        </w:numPr>
        <w:spacing w:after="200"/>
        <w:ind w:left="720" w:hanging="720"/>
        <w:jc w:val="left"/>
        <w:rPr>
          <w:sz w:val="24"/>
          <w:szCs w:val="24"/>
        </w:rPr>
      </w:pPr>
      <w:r w:rsidRPr="00690807">
        <w:rPr>
          <w:sz w:val="24"/>
          <w:szCs w:val="24"/>
        </w:rPr>
        <w:t xml:space="preserve">Is it top-down, bottom-up, or some combination of both? </w:t>
      </w:r>
    </w:p>
    <w:p w14:paraId="0CC50A9E" w14:textId="77777777" w:rsidR="00CA5A04" w:rsidRDefault="00000000" w:rsidP="00D63110">
      <w:pPr>
        <w:widowControl/>
        <w:numPr>
          <w:ilvl w:val="1"/>
          <w:numId w:val="20"/>
        </w:numPr>
        <w:spacing w:after="200"/>
        <w:ind w:left="720" w:hanging="720"/>
        <w:jc w:val="left"/>
        <w:rPr>
          <w:sz w:val="24"/>
          <w:szCs w:val="24"/>
        </w:rPr>
      </w:pPr>
      <w:r w:rsidRPr="00690807">
        <w:rPr>
          <w:sz w:val="24"/>
          <w:szCs w:val="24"/>
        </w:rPr>
        <w:t>Define and describe the universe utilized to select a potential investment.</w:t>
      </w:r>
    </w:p>
    <w:p w14:paraId="7E350784" w14:textId="77777777" w:rsidR="00CA5A04" w:rsidRDefault="00000000" w:rsidP="00D63110">
      <w:pPr>
        <w:widowControl/>
        <w:numPr>
          <w:ilvl w:val="1"/>
          <w:numId w:val="20"/>
        </w:numPr>
        <w:spacing w:after="200"/>
        <w:ind w:left="720" w:hanging="720"/>
        <w:jc w:val="left"/>
        <w:rPr>
          <w:sz w:val="24"/>
          <w:szCs w:val="24"/>
        </w:rPr>
      </w:pPr>
      <w:r w:rsidRPr="00592E9A">
        <w:rPr>
          <w:sz w:val="24"/>
          <w:szCs w:val="24"/>
        </w:rPr>
        <w:t>Who is involved in the process?</w:t>
      </w:r>
    </w:p>
    <w:p w14:paraId="536E5507" w14:textId="77777777" w:rsidR="00CA5A04" w:rsidRDefault="00000000" w:rsidP="00D63110">
      <w:pPr>
        <w:widowControl/>
        <w:numPr>
          <w:ilvl w:val="1"/>
          <w:numId w:val="20"/>
        </w:numPr>
        <w:spacing w:after="200"/>
        <w:ind w:left="720" w:hanging="720"/>
        <w:jc w:val="left"/>
        <w:rPr>
          <w:sz w:val="24"/>
          <w:szCs w:val="24"/>
        </w:rPr>
      </w:pPr>
      <w:r w:rsidRPr="00592E9A">
        <w:rPr>
          <w:sz w:val="24"/>
          <w:szCs w:val="24"/>
        </w:rPr>
        <w:t>What are the different roles in the process?</w:t>
      </w:r>
    </w:p>
    <w:p w14:paraId="4AC0D3F8" w14:textId="77777777" w:rsidR="00CA5A04" w:rsidRDefault="00000000" w:rsidP="00D63110">
      <w:pPr>
        <w:widowControl/>
        <w:numPr>
          <w:ilvl w:val="1"/>
          <w:numId w:val="20"/>
        </w:numPr>
        <w:spacing w:after="200"/>
        <w:ind w:left="720" w:hanging="720"/>
        <w:jc w:val="left"/>
        <w:rPr>
          <w:sz w:val="24"/>
          <w:szCs w:val="24"/>
        </w:rPr>
      </w:pPr>
      <w:r w:rsidRPr="00592E9A">
        <w:rPr>
          <w:sz w:val="24"/>
          <w:szCs w:val="24"/>
        </w:rPr>
        <w:t>What is the investment selection process for the strategy?</w:t>
      </w:r>
    </w:p>
    <w:p w14:paraId="6290B68B" w14:textId="77777777" w:rsidR="00CA5A04" w:rsidRDefault="00000000" w:rsidP="00D63110">
      <w:pPr>
        <w:widowControl/>
        <w:numPr>
          <w:ilvl w:val="1"/>
          <w:numId w:val="20"/>
        </w:numPr>
        <w:spacing w:after="200"/>
        <w:ind w:left="720" w:hanging="720"/>
        <w:jc w:val="left"/>
        <w:rPr>
          <w:sz w:val="24"/>
          <w:szCs w:val="24"/>
        </w:rPr>
      </w:pPr>
      <w:r w:rsidRPr="00592E9A">
        <w:rPr>
          <w:sz w:val="24"/>
          <w:szCs w:val="24"/>
        </w:rPr>
        <w:t>Detail the use of external third-party inputs into the process.</w:t>
      </w:r>
    </w:p>
    <w:p w14:paraId="64B7F073" w14:textId="77777777" w:rsidR="00CA5A04" w:rsidRDefault="00000000" w:rsidP="00D63110">
      <w:pPr>
        <w:widowControl/>
        <w:numPr>
          <w:ilvl w:val="1"/>
          <w:numId w:val="20"/>
        </w:numPr>
        <w:spacing w:after="200"/>
        <w:ind w:left="720" w:hanging="720"/>
        <w:jc w:val="left"/>
        <w:rPr>
          <w:sz w:val="24"/>
          <w:szCs w:val="24"/>
        </w:rPr>
      </w:pPr>
      <w:r w:rsidRPr="00592E9A">
        <w:rPr>
          <w:sz w:val="24"/>
          <w:szCs w:val="24"/>
        </w:rPr>
        <w:t>If the strategy invests in corporate debt, does the investment team conduct company visits or meet with company management teams?</w:t>
      </w:r>
    </w:p>
    <w:p w14:paraId="7F905293" w14:textId="77777777" w:rsidR="00CA5A04" w:rsidRDefault="00000000" w:rsidP="00D63110">
      <w:pPr>
        <w:widowControl/>
        <w:numPr>
          <w:ilvl w:val="1"/>
          <w:numId w:val="20"/>
        </w:numPr>
        <w:spacing w:after="200"/>
        <w:ind w:left="720" w:hanging="720"/>
        <w:jc w:val="left"/>
        <w:rPr>
          <w:sz w:val="24"/>
          <w:szCs w:val="24"/>
        </w:rPr>
      </w:pPr>
      <w:r w:rsidRPr="00DC3966">
        <w:rPr>
          <w:sz w:val="24"/>
          <w:szCs w:val="24"/>
        </w:rPr>
        <w:t>How many site visits and/or meetings does the team log per year (specify the type of contact)?</w:t>
      </w:r>
    </w:p>
    <w:p w14:paraId="5EBCD9B2" w14:textId="77777777" w:rsidR="00CA5A04" w:rsidRDefault="00000000" w:rsidP="00D63110">
      <w:pPr>
        <w:widowControl/>
        <w:numPr>
          <w:ilvl w:val="1"/>
          <w:numId w:val="20"/>
        </w:numPr>
        <w:spacing w:after="200"/>
        <w:ind w:left="720" w:hanging="720"/>
        <w:jc w:val="left"/>
        <w:rPr>
          <w:sz w:val="24"/>
          <w:szCs w:val="24"/>
        </w:rPr>
      </w:pPr>
      <w:r w:rsidRPr="00DC3966">
        <w:rPr>
          <w:sz w:val="24"/>
          <w:szCs w:val="24"/>
        </w:rPr>
        <w:t xml:space="preserve">Are </w:t>
      </w:r>
      <w:proofErr w:type="gramStart"/>
      <w:r w:rsidRPr="00DC3966">
        <w:rPr>
          <w:sz w:val="24"/>
          <w:szCs w:val="24"/>
        </w:rPr>
        <w:t>company visits</w:t>
      </w:r>
      <w:proofErr w:type="gramEnd"/>
      <w:r w:rsidRPr="00DC3966">
        <w:rPr>
          <w:sz w:val="24"/>
          <w:szCs w:val="24"/>
        </w:rPr>
        <w:t xml:space="preserve"> a requirement before investing in a company?</w:t>
      </w:r>
    </w:p>
    <w:p w14:paraId="0DF86B17" w14:textId="77777777" w:rsidR="00CA5A04" w:rsidRPr="00A842C8" w:rsidRDefault="00000000" w:rsidP="00D63110">
      <w:pPr>
        <w:widowControl/>
        <w:numPr>
          <w:ilvl w:val="1"/>
          <w:numId w:val="20"/>
        </w:numPr>
        <w:spacing w:after="200"/>
        <w:ind w:left="720" w:hanging="720"/>
        <w:jc w:val="left"/>
        <w:rPr>
          <w:sz w:val="24"/>
          <w:szCs w:val="24"/>
        </w:rPr>
      </w:pPr>
      <w:r w:rsidRPr="00DC3966">
        <w:rPr>
          <w:sz w:val="24"/>
          <w:szCs w:val="24"/>
        </w:rPr>
        <w:t>If the strategy invests in non-US sovereign debt, does the investment team conduct country visits or meet with international finance officials (i.e., government or central bank officials)?</w:t>
      </w:r>
    </w:p>
    <w:p w14:paraId="0E311AA4" w14:textId="77777777" w:rsidR="00CA5A04" w:rsidRPr="0053073F" w:rsidRDefault="00000000" w:rsidP="00CA5A04">
      <w:pPr>
        <w:spacing w:after="200"/>
        <w:ind w:hanging="540"/>
        <w:jc w:val="left"/>
        <w:rPr>
          <w:b/>
          <w:sz w:val="24"/>
          <w:szCs w:val="24"/>
        </w:rPr>
      </w:pPr>
      <w:bookmarkStart w:id="108" w:name="_Toc177457579"/>
      <w:bookmarkStart w:id="109" w:name="_Toc177458764"/>
      <w:bookmarkStart w:id="110" w:name="_Toc200447697"/>
      <w:bookmarkStart w:id="111" w:name="_Toc200449527"/>
      <w:bookmarkEnd w:id="104"/>
      <w:bookmarkEnd w:id="105"/>
      <w:bookmarkEnd w:id="106"/>
      <w:bookmarkEnd w:id="107"/>
      <w:r>
        <w:rPr>
          <w:b/>
          <w:sz w:val="24"/>
          <w:szCs w:val="24"/>
        </w:rPr>
        <w:t xml:space="preserve">PORTFOLIO CONSTRUCTION AND </w:t>
      </w:r>
      <w:r w:rsidRPr="0053073F">
        <w:rPr>
          <w:b/>
          <w:sz w:val="24"/>
          <w:szCs w:val="24"/>
        </w:rPr>
        <w:t>RISK MANAGEMENT</w:t>
      </w:r>
    </w:p>
    <w:p w14:paraId="0CD7AB6C" w14:textId="77777777" w:rsidR="00CA5A04" w:rsidRDefault="00000000" w:rsidP="00D63110">
      <w:pPr>
        <w:widowControl/>
        <w:numPr>
          <w:ilvl w:val="1"/>
          <w:numId w:val="20"/>
        </w:numPr>
        <w:spacing w:after="200"/>
        <w:ind w:left="720" w:hanging="720"/>
        <w:jc w:val="left"/>
        <w:rPr>
          <w:sz w:val="24"/>
          <w:szCs w:val="24"/>
        </w:rPr>
      </w:pPr>
      <w:bookmarkStart w:id="112" w:name="_Toc200447678"/>
      <w:bookmarkStart w:id="113" w:name="_Toc200449508"/>
      <w:bookmarkStart w:id="114" w:name="_Toc200447680"/>
      <w:bookmarkStart w:id="115" w:name="_Toc200449510"/>
      <w:bookmarkStart w:id="116" w:name="_Toc200447682"/>
      <w:bookmarkStart w:id="117" w:name="_Toc200449512"/>
      <w:bookmarkStart w:id="118" w:name="_Toc200447684"/>
      <w:bookmarkStart w:id="119" w:name="_Toc200449514"/>
      <w:bookmarkStart w:id="120" w:name="_Toc200447686"/>
      <w:bookmarkStart w:id="121" w:name="_Toc200449516"/>
      <w:bookmarkEnd w:id="112"/>
      <w:bookmarkEnd w:id="113"/>
      <w:bookmarkEnd w:id="114"/>
      <w:bookmarkEnd w:id="115"/>
      <w:bookmarkEnd w:id="116"/>
      <w:bookmarkEnd w:id="117"/>
      <w:bookmarkEnd w:id="118"/>
      <w:bookmarkEnd w:id="119"/>
      <w:bookmarkEnd w:id="120"/>
      <w:bookmarkEnd w:id="121"/>
      <w:r w:rsidRPr="00037B03">
        <w:rPr>
          <w:sz w:val="24"/>
          <w:szCs w:val="24"/>
        </w:rPr>
        <w:t>Who is responsible for making the final decision on portfolio construction? If team-based, provide the names of individuals involved and how the decision is made (i.e., majority, unanimous, etc.).</w:t>
      </w:r>
    </w:p>
    <w:p w14:paraId="48D7F74B"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Describe the frequency of meetings and voting procedures if applicable.</w:t>
      </w:r>
    </w:p>
    <w:p w14:paraId="2036E6C5"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What is the team’s approach to position sizing?</w:t>
      </w:r>
    </w:p>
    <w:p w14:paraId="753FC3F8"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Explain the sell process in detail.</w:t>
      </w:r>
    </w:p>
    <w:p w14:paraId="2A4DE7F9"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lastRenderedPageBreak/>
        <w:t>What is the expected holding period for an investment?</w:t>
      </w:r>
    </w:p>
    <w:p w14:paraId="09C8FE12"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 xml:space="preserve">Discuss your approach toward trimming versus elimination of </w:t>
      </w:r>
      <w:proofErr w:type="gramStart"/>
      <w:r w:rsidRPr="00037B03">
        <w:rPr>
          <w:sz w:val="24"/>
          <w:szCs w:val="24"/>
        </w:rPr>
        <w:t>a security</w:t>
      </w:r>
      <w:proofErr w:type="gramEnd"/>
      <w:r w:rsidRPr="00037B03">
        <w:rPr>
          <w:sz w:val="24"/>
          <w:szCs w:val="24"/>
        </w:rPr>
        <w:t>.</w:t>
      </w:r>
    </w:p>
    <w:p w14:paraId="7EC7BE5E"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Does the strategy have any investment guidelines controlling and/or limiting the strategy? If so, provide a detailed description as well as the written policy if available:</w:t>
      </w:r>
    </w:p>
    <w:p w14:paraId="4FDF2771" w14:textId="77777777" w:rsidR="00CA5A04" w:rsidRDefault="00000000" w:rsidP="00D63110">
      <w:pPr>
        <w:widowControl/>
        <w:numPr>
          <w:ilvl w:val="2"/>
          <w:numId w:val="20"/>
        </w:numPr>
        <w:spacing w:after="200"/>
        <w:ind w:left="1080"/>
        <w:jc w:val="left"/>
        <w:rPr>
          <w:sz w:val="24"/>
          <w:szCs w:val="24"/>
        </w:rPr>
      </w:pPr>
      <w:r w:rsidRPr="00037B03">
        <w:rPr>
          <w:sz w:val="24"/>
          <w:szCs w:val="24"/>
        </w:rPr>
        <w:t>Duration guidelines:</w:t>
      </w:r>
    </w:p>
    <w:p w14:paraId="3EF8E74D" w14:textId="77777777" w:rsidR="00CA5A04" w:rsidRDefault="00000000" w:rsidP="00D63110">
      <w:pPr>
        <w:widowControl/>
        <w:numPr>
          <w:ilvl w:val="2"/>
          <w:numId w:val="20"/>
        </w:numPr>
        <w:spacing w:after="200"/>
        <w:ind w:left="1080"/>
        <w:jc w:val="left"/>
        <w:rPr>
          <w:sz w:val="24"/>
          <w:szCs w:val="24"/>
        </w:rPr>
      </w:pPr>
      <w:r w:rsidRPr="00037B03">
        <w:rPr>
          <w:sz w:val="24"/>
          <w:szCs w:val="24"/>
        </w:rPr>
        <w:t>Quality rating guidelines:</w:t>
      </w:r>
    </w:p>
    <w:p w14:paraId="6DCE5939" w14:textId="77777777" w:rsidR="00CA5A04" w:rsidRDefault="00000000" w:rsidP="00D63110">
      <w:pPr>
        <w:widowControl/>
        <w:numPr>
          <w:ilvl w:val="2"/>
          <w:numId w:val="20"/>
        </w:numPr>
        <w:spacing w:after="200"/>
        <w:ind w:left="1080"/>
        <w:jc w:val="left"/>
        <w:rPr>
          <w:sz w:val="24"/>
          <w:szCs w:val="24"/>
        </w:rPr>
      </w:pPr>
      <w:r w:rsidRPr="00037B03">
        <w:rPr>
          <w:sz w:val="24"/>
          <w:szCs w:val="24"/>
        </w:rPr>
        <w:t>Sector and/or industry exposure guidelines:</w:t>
      </w:r>
    </w:p>
    <w:p w14:paraId="2041E143" w14:textId="77777777" w:rsidR="00CA5A04" w:rsidRDefault="00000000" w:rsidP="00D63110">
      <w:pPr>
        <w:widowControl/>
        <w:numPr>
          <w:ilvl w:val="2"/>
          <w:numId w:val="20"/>
        </w:numPr>
        <w:spacing w:after="200"/>
        <w:ind w:left="1080"/>
        <w:jc w:val="left"/>
        <w:rPr>
          <w:sz w:val="24"/>
          <w:szCs w:val="24"/>
        </w:rPr>
      </w:pPr>
      <w:r w:rsidRPr="00037B03">
        <w:rPr>
          <w:sz w:val="24"/>
          <w:szCs w:val="24"/>
        </w:rPr>
        <w:t>Security/Issuer guidelines:</w:t>
      </w:r>
    </w:p>
    <w:p w14:paraId="1A6B7D11" w14:textId="77777777" w:rsidR="00CA5A04" w:rsidRDefault="00000000" w:rsidP="00D63110">
      <w:pPr>
        <w:widowControl/>
        <w:numPr>
          <w:ilvl w:val="2"/>
          <w:numId w:val="20"/>
        </w:numPr>
        <w:spacing w:after="200"/>
        <w:ind w:left="1080"/>
        <w:jc w:val="left"/>
        <w:rPr>
          <w:sz w:val="24"/>
          <w:szCs w:val="24"/>
        </w:rPr>
      </w:pPr>
      <w:r w:rsidRPr="00037B03">
        <w:rPr>
          <w:sz w:val="24"/>
          <w:szCs w:val="24"/>
        </w:rPr>
        <w:t>Yield Curve guidelines:</w:t>
      </w:r>
    </w:p>
    <w:p w14:paraId="28A9B1B8" w14:textId="77777777" w:rsidR="00CA5A04" w:rsidRDefault="00000000" w:rsidP="00D63110">
      <w:pPr>
        <w:widowControl/>
        <w:numPr>
          <w:ilvl w:val="2"/>
          <w:numId w:val="20"/>
        </w:numPr>
        <w:spacing w:after="200"/>
        <w:ind w:left="1080"/>
        <w:jc w:val="left"/>
        <w:rPr>
          <w:sz w:val="24"/>
          <w:szCs w:val="24"/>
        </w:rPr>
      </w:pPr>
      <w:r w:rsidRPr="00037B03">
        <w:rPr>
          <w:sz w:val="24"/>
          <w:szCs w:val="24"/>
        </w:rPr>
        <w:t>Non-Investment Grade guidelines:</w:t>
      </w:r>
    </w:p>
    <w:p w14:paraId="1113B0B2" w14:textId="77777777" w:rsidR="00CA5A04" w:rsidRPr="00A842C8" w:rsidRDefault="00000000" w:rsidP="00D63110">
      <w:pPr>
        <w:widowControl/>
        <w:numPr>
          <w:ilvl w:val="2"/>
          <w:numId w:val="20"/>
        </w:numPr>
        <w:spacing w:after="200"/>
        <w:ind w:left="1080"/>
        <w:jc w:val="left"/>
        <w:rPr>
          <w:sz w:val="24"/>
          <w:szCs w:val="24"/>
        </w:rPr>
      </w:pPr>
      <w:r w:rsidRPr="00037B03">
        <w:rPr>
          <w:sz w:val="24"/>
          <w:szCs w:val="24"/>
        </w:rPr>
        <w:t>Non-U.S.-domiciled issuer guidelines:</w:t>
      </w:r>
    </w:p>
    <w:p w14:paraId="3B6E4FC4"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How are country allocations determined? Please explain.</w:t>
      </w:r>
    </w:p>
    <w:p w14:paraId="11F6E766"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Historically, what countries or regions have been meaningfully (&gt;3%) overweight or underweight relative to the strategy’s benchmark? Why?</w:t>
      </w:r>
    </w:p>
    <w:p w14:paraId="4817FBB0"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Does the strategy hedge currency risk? If so, how do you hedge currency risk?</w:t>
      </w:r>
    </w:p>
    <w:p w14:paraId="5B1F5B4A"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Does the team utilize a model for portfolio construction? Discuss dispersion among portfolios within the strategy.</w:t>
      </w:r>
    </w:p>
    <w:p w14:paraId="5CFE033E"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Will the strategy use derivatives?</w:t>
      </w:r>
    </w:p>
    <w:p w14:paraId="17CF47CE"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What type of derivatives are used in the strategy and how do you monitor the risks associated with these instruments?</w:t>
      </w:r>
    </w:p>
    <w:p w14:paraId="06025AFE" w14:textId="77777777" w:rsidR="00CA5A04" w:rsidRDefault="00000000" w:rsidP="00D63110">
      <w:pPr>
        <w:widowControl/>
        <w:numPr>
          <w:ilvl w:val="1"/>
          <w:numId w:val="20"/>
        </w:numPr>
        <w:spacing w:after="200"/>
        <w:ind w:left="720" w:hanging="720"/>
        <w:jc w:val="left"/>
        <w:rPr>
          <w:sz w:val="24"/>
          <w:szCs w:val="24"/>
        </w:rPr>
      </w:pPr>
      <w:r w:rsidRPr="00037B03">
        <w:rPr>
          <w:sz w:val="24"/>
          <w:szCs w:val="24"/>
        </w:rPr>
        <w:t>Describe, in detail, the firm’s risk management policies and procedures for the strategy under review.</w:t>
      </w:r>
    </w:p>
    <w:p w14:paraId="23697BBF"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In what instances will the strategy invest in mutual funds or ETFs?</w:t>
      </w:r>
    </w:p>
    <w:p w14:paraId="20BD0E14"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What has been the maximum allocation to ETFs or mutual funds?</w:t>
      </w:r>
    </w:p>
    <w:p w14:paraId="0FD1D7E1"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Who is responsible for monitoring and measuring risk, and are they independent from the strategy’s investment team?</w:t>
      </w:r>
    </w:p>
    <w:p w14:paraId="00539893" w14:textId="77777777" w:rsidR="00CA5A04" w:rsidRPr="00F03ACC" w:rsidRDefault="00000000" w:rsidP="00D63110">
      <w:pPr>
        <w:widowControl/>
        <w:numPr>
          <w:ilvl w:val="1"/>
          <w:numId w:val="20"/>
        </w:numPr>
        <w:spacing w:after="200"/>
        <w:ind w:left="720" w:hanging="720"/>
        <w:jc w:val="left"/>
        <w:rPr>
          <w:sz w:val="24"/>
          <w:szCs w:val="24"/>
        </w:rPr>
      </w:pPr>
      <w:r w:rsidRPr="00F04DF0">
        <w:rPr>
          <w:sz w:val="24"/>
          <w:szCs w:val="24"/>
        </w:rPr>
        <w:t>How do you define risk?</w:t>
      </w:r>
    </w:p>
    <w:p w14:paraId="2210FDF8"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What risks are measured and how are they measured?</w:t>
      </w:r>
    </w:p>
    <w:p w14:paraId="00EBE047" w14:textId="77777777" w:rsidR="00CA5A04" w:rsidRPr="00A842C8" w:rsidRDefault="00000000" w:rsidP="00D63110">
      <w:pPr>
        <w:widowControl/>
        <w:numPr>
          <w:ilvl w:val="1"/>
          <w:numId w:val="20"/>
        </w:numPr>
        <w:spacing w:after="200"/>
        <w:ind w:left="720" w:hanging="720"/>
        <w:jc w:val="left"/>
        <w:rPr>
          <w:sz w:val="24"/>
          <w:szCs w:val="24"/>
        </w:rPr>
      </w:pPr>
      <w:r w:rsidRPr="00F04DF0">
        <w:rPr>
          <w:sz w:val="24"/>
          <w:szCs w:val="24"/>
        </w:rPr>
        <w:t xml:space="preserve">Does the firm maintain any risk quantification systems (or software program) </w:t>
      </w:r>
      <w:proofErr w:type="gramStart"/>
      <w:r w:rsidRPr="00F04DF0">
        <w:rPr>
          <w:sz w:val="24"/>
          <w:szCs w:val="24"/>
        </w:rPr>
        <w:t>with regard to</w:t>
      </w:r>
      <w:proofErr w:type="gramEnd"/>
      <w:r w:rsidRPr="00F04DF0">
        <w:rPr>
          <w:sz w:val="24"/>
          <w:szCs w:val="24"/>
        </w:rPr>
        <w:t xml:space="preserve"> single security and portfolio risk?  If so, please explain.</w:t>
      </w:r>
    </w:p>
    <w:p w14:paraId="7407A2BC" w14:textId="77777777" w:rsidR="00CA5A04" w:rsidRPr="0053073F" w:rsidRDefault="00000000" w:rsidP="00CA5A04">
      <w:pPr>
        <w:spacing w:after="200"/>
        <w:ind w:hanging="540"/>
        <w:jc w:val="left"/>
        <w:rPr>
          <w:b/>
          <w:sz w:val="24"/>
          <w:szCs w:val="24"/>
        </w:rPr>
      </w:pPr>
      <w:r w:rsidRPr="0053073F">
        <w:rPr>
          <w:b/>
          <w:sz w:val="24"/>
          <w:szCs w:val="24"/>
        </w:rPr>
        <w:lastRenderedPageBreak/>
        <w:t>INVESTMENT MANAGEMENT TEAM</w:t>
      </w:r>
    </w:p>
    <w:p w14:paraId="63FB072C" w14:textId="77777777" w:rsidR="00CA5A04" w:rsidRDefault="00000000" w:rsidP="00D63110">
      <w:pPr>
        <w:widowControl/>
        <w:numPr>
          <w:ilvl w:val="1"/>
          <w:numId w:val="20"/>
        </w:numPr>
        <w:spacing w:after="200"/>
        <w:ind w:left="720" w:hanging="720"/>
        <w:jc w:val="left"/>
        <w:rPr>
          <w:sz w:val="24"/>
          <w:szCs w:val="24"/>
        </w:rPr>
      </w:pPr>
      <w:bookmarkStart w:id="122" w:name="_Toc200447706"/>
      <w:bookmarkStart w:id="123" w:name="_Toc200449536"/>
      <w:bookmarkStart w:id="124" w:name="_Toc177457584"/>
      <w:bookmarkStart w:id="125" w:name="_Toc177458769"/>
      <w:bookmarkStart w:id="126" w:name="_Toc200447707"/>
      <w:bookmarkStart w:id="127" w:name="_Toc200449537"/>
      <w:bookmarkEnd w:id="108"/>
      <w:bookmarkEnd w:id="109"/>
      <w:bookmarkEnd w:id="110"/>
      <w:bookmarkEnd w:id="111"/>
      <w:bookmarkEnd w:id="122"/>
      <w:bookmarkEnd w:id="123"/>
      <w:r w:rsidRPr="00A34BF8">
        <w:rPr>
          <w:sz w:val="24"/>
          <w:szCs w:val="24"/>
        </w:rPr>
        <w:t>List the names of the portfolio manager (s) for the strategy and include their firm and strategy tenure, as well as when they were promoted to their current position</w:t>
      </w:r>
      <w:r w:rsidRPr="00F04DF0">
        <w:rPr>
          <w:sz w:val="24"/>
          <w:szCs w:val="24"/>
        </w:rPr>
        <w:t>.</w:t>
      </w:r>
    </w:p>
    <w:p w14:paraId="304F188C"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Provide biographies for the portfolio managers.</w:t>
      </w:r>
    </w:p>
    <w:p w14:paraId="656D8C79"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Outline the firm’s succession plan for the strategy’s key decision makers.</w:t>
      </w:r>
    </w:p>
    <w:p w14:paraId="36B2E117"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 xml:space="preserve">If one individual makes the final </w:t>
      </w:r>
      <w:proofErr w:type="gramStart"/>
      <w:r w:rsidRPr="00F04DF0">
        <w:rPr>
          <w:sz w:val="24"/>
          <w:szCs w:val="24"/>
        </w:rPr>
        <w:t>decisions</w:t>
      </w:r>
      <w:proofErr w:type="gramEnd"/>
      <w:r w:rsidRPr="00F04DF0">
        <w:rPr>
          <w:sz w:val="24"/>
          <w:szCs w:val="24"/>
        </w:rPr>
        <w:t>, how would the offering function if that person abruptly left either temporarily or permanently?</w:t>
      </w:r>
    </w:p>
    <w:p w14:paraId="0771EEC0"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What percentage of the portfolio managers’ and research analysts’ time is spent on non-investment activities (marketing, client meetings and attending conferences)?</w:t>
      </w:r>
    </w:p>
    <w:p w14:paraId="38E0E27D"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 xml:space="preserve">Does the portfolio manager(s) of this strategy have responsibility for any other strategies or accounts? </w:t>
      </w:r>
    </w:p>
    <w:p w14:paraId="265DABBB" w14:textId="77777777" w:rsidR="00CA5A04" w:rsidRPr="00A842C8" w:rsidRDefault="00000000" w:rsidP="00D63110">
      <w:pPr>
        <w:widowControl/>
        <w:numPr>
          <w:ilvl w:val="2"/>
          <w:numId w:val="20"/>
        </w:numPr>
        <w:spacing w:after="200"/>
        <w:ind w:left="1080"/>
        <w:jc w:val="left"/>
        <w:rPr>
          <w:sz w:val="24"/>
          <w:szCs w:val="24"/>
        </w:rPr>
      </w:pPr>
      <w:r w:rsidRPr="00F04DF0">
        <w:rPr>
          <w:sz w:val="24"/>
          <w:szCs w:val="24"/>
        </w:rPr>
        <w:t>Please provide details of these responsibilities, as well as the AUM for each of those strategies.</w:t>
      </w:r>
    </w:p>
    <w:p w14:paraId="7291E1FF"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Explain how the research team is organized including whether Analysts and/or PMs are generalists or specialists, as well as whether the strategy leverages a centralized or dedicated research team.</w:t>
      </w:r>
    </w:p>
    <w:p w14:paraId="6197F543"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 xml:space="preserve">If applicable, who is responsible for </w:t>
      </w:r>
      <w:proofErr w:type="gramStart"/>
      <w:r w:rsidRPr="00F04DF0">
        <w:rPr>
          <w:sz w:val="24"/>
          <w:szCs w:val="24"/>
        </w:rPr>
        <w:t>particular segments</w:t>
      </w:r>
      <w:proofErr w:type="gramEnd"/>
      <w:r w:rsidRPr="00F04DF0">
        <w:rPr>
          <w:sz w:val="24"/>
          <w:szCs w:val="24"/>
        </w:rPr>
        <w:t xml:space="preserve"> of the market?</w:t>
      </w:r>
    </w:p>
    <w:p w14:paraId="1DA8EE79"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 xml:space="preserve">How </w:t>
      </w:r>
      <w:proofErr w:type="gramStart"/>
      <w:r w:rsidRPr="00F04DF0">
        <w:rPr>
          <w:sz w:val="24"/>
          <w:szCs w:val="24"/>
        </w:rPr>
        <w:t>much of</w:t>
      </w:r>
      <w:proofErr w:type="gramEnd"/>
      <w:r w:rsidRPr="00F04DF0">
        <w:rPr>
          <w:sz w:val="24"/>
          <w:szCs w:val="24"/>
        </w:rPr>
        <w:t xml:space="preserve"> portfolio manager compensation is deferred? What is the vesting schedule?</w:t>
      </w:r>
    </w:p>
    <w:p w14:paraId="74D15758"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Approximately how much of the revenue from this strategy is paid directly to its primary decision makers?</w:t>
      </w:r>
    </w:p>
    <w:p w14:paraId="1E10BE70"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What is compensation structure for portfolio manager(s), analyst(s), and other investment professionals associated with the strategy? Describe any benchmarks, peer groups and appropriate timeframes used in determining bonuses or additional compensation.</w:t>
      </w:r>
    </w:p>
    <w:p w14:paraId="03667EB8" w14:textId="77777777" w:rsidR="00CA5A04" w:rsidRDefault="00000000" w:rsidP="00D63110">
      <w:pPr>
        <w:widowControl/>
        <w:numPr>
          <w:ilvl w:val="1"/>
          <w:numId w:val="20"/>
        </w:numPr>
        <w:spacing w:after="200"/>
        <w:ind w:left="720" w:hanging="720"/>
        <w:jc w:val="left"/>
        <w:rPr>
          <w:sz w:val="24"/>
          <w:szCs w:val="24"/>
        </w:rPr>
      </w:pPr>
      <w:r w:rsidRPr="00F04DF0">
        <w:rPr>
          <w:sz w:val="24"/>
          <w:szCs w:val="24"/>
        </w:rPr>
        <w:t xml:space="preserve">Discuss any portfolio </w:t>
      </w:r>
      <w:proofErr w:type="gramStart"/>
      <w:r w:rsidRPr="00F04DF0">
        <w:rPr>
          <w:sz w:val="24"/>
          <w:szCs w:val="24"/>
        </w:rPr>
        <w:t>manager</w:t>
      </w:r>
      <w:proofErr w:type="gramEnd"/>
      <w:r w:rsidRPr="00F04DF0">
        <w:rPr>
          <w:sz w:val="24"/>
          <w:szCs w:val="24"/>
        </w:rPr>
        <w:t xml:space="preserve"> departures or retirements in the past 10 years, as well as the departure of any analysts who had been with the firm for more than 3 years over the same period. </w:t>
      </w:r>
    </w:p>
    <w:p w14:paraId="0E181CE2" w14:textId="77777777" w:rsidR="00CA5A04" w:rsidRPr="00595684" w:rsidRDefault="00000000" w:rsidP="00D63110">
      <w:pPr>
        <w:widowControl/>
        <w:numPr>
          <w:ilvl w:val="1"/>
          <w:numId w:val="20"/>
        </w:numPr>
        <w:spacing w:after="200"/>
        <w:ind w:left="720" w:hanging="720"/>
        <w:jc w:val="left"/>
        <w:rPr>
          <w:sz w:val="24"/>
          <w:szCs w:val="24"/>
        </w:rPr>
      </w:pPr>
      <w:r w:rsidRPr="00F04DF0">
        <w:rPr>
          <w:sz w:val="24"/>
          <w:szCs w:val="24"/>
        </w:rPr>
        <w:t>What percentage of their net worth do Portfolio Managers have invested in this product?</w:t>
      </w:r>
    </w:p>
    <w:p w14:paraId="4E18BAE1" w14:textId="77777777" w:rsidR="00CA5A04" w:rsidRPr="0053073F" w:rsidRDefault="00000000" w:rsidP="00CA5A04">
      <w:pPr>
        <w:spacing w:after="200"/>
        <w:ind w:hanging="540"/>
        <w:jc w:val="left"/>
        <w:rPr>
          <w:b/>
          <w:sz w:val="24"/>
          <w:szCs w:val="24"/>
        </w:rPr>
      </w:pPr>
      <w:bookmarkStart w:id="128" w:name="_Toc200447728"/>
      <w:bookmarkStart w:id="129" w:name="_Toc200449558"/>
      <w:bookmarkStart w:id="130" w:name="_Toc200447730"/>
      <w:bookmarkStart w:id="131" w:name="_Toc200449560"/>
      <w:bookmarkStart w:id="132" w:name="_Toc200447736"/>
      <w:bookmarkStart w:id="133" w:name="_Toc200449566"/>
      <w:bookmarkStart w:id="134" w:name="_Toc200447738"/>
      <w:bookmarkStart w:id="135" w:name="_Toc200449568"/>
      <w:bookmarkStart w:id="136" w:name="_Toc200447740"/>
      <w:bookmarkStart w:id="137" w:name="_Toc200449570"/>
      <w:bookmarkStart w:id="138" w:name="_Toc200447758"/>
      <w:bookmarkStart w:id="139" w:name="_Toc200449588"/>
      <w:bookmarkStart w:id="140" w:name="_Toc200447760"/>
      <w:bookmarkStart w:id="141" w:name="_Toc200449590"/>
      <w:bookmarkStart w:id="142" w:name="_Toc200447764"/>
      <w:bookmarkStart w:id="143" w:name="_Toc200449594"/>
      <w:bookmarkStart w:id="144" w:name="_Toc200447776"/>
      <w:bookmarkStart w:id="145" w:name="_Toc200449606"/>
      <w:bookmarkStart w:id="146" w:name="_Toc200447782"/>
      <w:bookmarkStart w:id="147" w:name="_Toc200449612"/>
      <w:bookmarkStart w:id="148" w:name="_Toc200447788"/>
      <w:bookmarkStart w:id="149" w:name="_Toc200449618"/>
      <w:bookmarkStart w:id="150" w:name="_Hlk190360445"/>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53073F">
        <w:rPr>
          <w:b/>
          <w:sz w:val="24"/>
          <w:szCs w:val="24"/>
        </w:rPr>
        <w:t>STRATEGY PERFORMANCE EVALUATION</w:t>
      </w:r>
      <w:bookmarkStart w:id="151" w:name="_Toc200447840"/>
      <w:bookmarkStart w:id="152" w:name="_Toc200449670"/>
      <w:bookmarkEnd w:id="151"/>
      <w:bookmarkEnd w:id="152"/>
    </w:p>
    <w:p w14:paraId="25C62D18" w14:textId="77777777" w:rsidR="00CA5A04" w:rsidRDefault="00000000" w:rsidP="00D63110">
      <w:pPr>
        <w:widowControl/>
        <w:numPr>
          <w:ilvl w:val="1"/>
          <w:numId w:val="20"/>
        </w:numPr>
        <w:spacing w:after="200"/>
        <w:ind w:left="720" w:hanging="720"/>
        <w:jc w:val="left"/>
        <w:rPr>
          <w:sz w:val="24"/>
          <w:szCs w:val="24"/>
        </w:rPr>
      </w:pPr>
      <w:bookmarkStart w:id="153" w:name="_Toc177457652"/>
      <w:bookmarkStart w:id="154" w:name="_Toc177458837"/>
      <w:bookmarkStart w:id="155" w:name="_Toc200447849"/>
      <w:bookmarkStart w:id="156" w:name="_Toc200449679"/>
      <w:bookmarkEnd w:id="150"/>
      <w:r w:rsidRPr="00595684">
        <w:rPr>
          <w:sz w:val="24"/>
          <w:szCs w:val="24"/>
        </w:rPr>
        <w:t xml:space="preserve">Discuss the market environment(s) where the philosophy and investment process for this offering will be favorable and unfavorable. Provide reasoning for your answer. </w:t>
      </w:r>
    </w:p>
    <w:p w14:paraId="3EBCC603" w14:textId="77777777" w:rsidR="00CA5A04" w:rsidRDefault="00000000" w:rsidP="00D63110">
      <w:pPr>
        <w:widowControl/>
        <w:numPr>
          <w:ilvl w:val="1"/>
          <w:numId w:val="20"/>
        </w:numPr>
        <w:spacing w:after="200"/>
        <w:ind w:left="720" w:hanging="720"/>
        <w:jc w:val="left"/>
        <w:rPr>
          <w:sz w:val="24"/>
          <w:szCs w:val="24"/>
        </w:rPr>
      </w:pPr>
      <w:r w:rsidRPr="00595684">
        <w:rPr>
          <w:sz w:val="24"/>
          <w:szCs w:val="24"/>
        </w:rPr>
        <w:t>Please recap a past favorable market environment, what characteristics prevailed during that period and how the strategy performed.</w:t>
      </w:r>
    </w:p>
    <w:p w14:paraId="6B054830" w14:textId="77777777" w:rsidR="00CA5A04" w:rsidRDefault="00000000" w:rsidP="00D63110">
      <w:pPr>
        <w:widowControl/>
        <w:numPr>
          <w:ilvl w:val="1"/>
          <w:numId w:val="20"/>
        </w:numPr>
        <w:spacing w:after="200"/>
        <w:ind w:left="720" w:hanging="720"/>
        <w:jc w:val="left"/>
        <w:rPr>
          <w:sz w:val="24"/>
          <w:szCs w:val="24"/>
        </w:rPr>
      </w:pPr>
      <w:r w:rsidRPr="00595684">
        <w:rPr>
          <w:sz w:val="24"/>
          <w:szCs w:val="24"/>
        </w:rPr>
        <w:lastRenderedPageBreak/>
        <w:t>Please recap a past unfavorable market environment, what characteristics prevailed during that period and how the strategy performed.</w:t>
      </w:r>
    </w:p>
    <w:p w14:paraId="44AF573E" w14:textId="77777777" w:rsidR="00CA5A04" w:rsidRPr="00A842C8" w:rsidRDefault="00000000" w:rsidP="00D63110">
      <w:pPr>
        <w:widowControl/>
        <w:numPr>
          <w:ilvl w:val="1"/>
          <w:numId w:val="20"/>
        </w:numPr>
        <w:spacing w:after="200"/>
        <w:ind w:left="720" w:hanging="720"/>
        <w:jc w:val="left"/>
        <w:rPr>
          <w:sz w:val="24"/>
          <w:szCs w:val="24"/>
        </w:rPr>
      </w:pPr>
      <w:r w:rsidRPr="00595684">
        <w:rPr>
          <w:sz w:val="24"/>
          <w:szCs w:val="24"/>
        </w:rPr>
        <w:t>Provide copies of previously distributed portfolio management commentaries for the last 3 years (monthly/quarterly letters).</w:t>
      </w:r>
    </w:p>
    <w:bookmarkEnd w:id="153"/>
    <w:bookmarkEnd w:id="154"/>
    <w:bookmarkEnd w:id="155"/>
    <w:bookmarkEnd w:id="156"/>
    <w:p w14:paraId="15B2BE77" w14:textId="77777777" w:rsidR="00CA5A04" w:rsidRPr="0053073F" w:rsidRDefault="00000000" w:rsidP="00CA5A04">
      <w:pPr>
        <w:spacing w:after="200"/>
        <w:ind w:hanging="540"/>
        <w:jc w:val="left"/>
        <w:rPr>
          <w:b/>
          <w:sz w:val="24"/>
          <w:szCs w:val="24"/>
        </w:rPr>
      </w:pPr>
      <w:r w:rsidRPr="009E1B85">
        <w:rPr>
          <w:b/>
          <w:sz w:val="24"/>
          <w:szCs w:val="24"/>
        </w:rPr>
        <w:t>ADMINISTRATION</w:t>
      </w:r>
    </w:p>
    <w:p w14:paraId="0541A603"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Does your firm serve as an ERISA fiduciary?</w:t>
      </w:r>
    </w:p>
    <w:p w14:paraId="428A7F35" w14:textId="77777777" w:rsidR="00CA5A04" w:rsidRDefault="00000000" w:rsidP="00D63110">
      <w:pPr>
        <w:widowControl/>
        <w:numPr>
          <w:ilvl w:val="2"/>
          <w:numId w:val="20"/>
        </w:numPr>
        <w:spacing w:after="200"/>
        <w:ind w:left="1080"/>
        <w:jc w:val="left"/>
        <w:rPr>
          <w:sz w:val="24"/>
          <w:szCs w:val="24"/>
        </w:rPr>
      </w:pPr>
      <w:r w:rsidRPr="009E1B85">
        <w:rPr>
          <w:sz w:val="24"/>
          <w:szCs w:val="24"/>
        </w:rPr>
        <w:t>Is such ERISA fiduciary language in the controlling documents of the fund/investment vehicle?</w:t>
      </w:r>
    </w:p>
    <w:p w14:paraId="563EDDFB" w14:textId="77777777" w:rsidR="00CA5A04" w:rsidRDefault="00000000" w:rsidP="00D63110">
      <w:pPr>
        <w:widowControl/>
        <w:numPr>
          <w:ilvl w:val="2"/>
          <w:numId w:val="20"/>
        </w:numPr>
        <w:spacing w:after="200"/>
        <w:ind w:left="1080"/>
        <w:jc w:val="left"/>
        <w:rPr>
          <w:sz w:val="24"/>
          <w:szCs w:val="24"/>
        </w:rPr>
      </w:pPr>
      <w:r w:rsidRPr="009E1B85">
        <w:rPr>
          <w:sz w:val="24"/>
          <w:szCs w:val="24"/>
        </w:rPr>
        <w:t xml:space="preserve">Are you willing to execute a side letter in which your firm will </w:t>
      </w:r>
      <w:proofErr w:type="gramStart"/>
      <w:r w:rsidRPr="009E1B85">
        <w:rPr>
          <w:sz w:val="24"/>
          <w:szCs w:val="24"/>
        </w:rPr>
        <w:t>acknowledged</w:t>
      </w:r>
      <w:proofErr w:type="gramEnd"/>
      <w:r w:rsidRPr="009E1B85">
        <w:rPr>
          <w:sz w:val="24"/>
          <w:szCs w:val="24"/>
        </w:rPr>
        <w:t xml:space="preserve"> that you will serve </w:t>
      </w:r>
      <w:proofErr w:type="gramStart"/>
      <w:r w:rsidRPr="009E1B85">
        <w:rPr>
          <w:sz w:val="24"/>
          <w:szCs w:val="24"/>
        </w:rPr>
        <w:t>consistent</w:t>
      </w:r>
      <w:proofErr w:type="gramEnd"/>
      <w:r w:rsidRPr="009E1B85">
        <w:rPr>
          <w:sz w:val="24"/>
          <w:szCs w:val="24"/>
        </w:rPr>
        <w:t xml:space="preserve"> with the ERISA standard of care?</w:t>
      </w:r>
    </w:p>
    <w:p w14:paraId="44D6DC32"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Does the strategy generate unrelated business taxable income (UBTI)?</w:t>
      </w:r>
    </w:p>
    <w:p w14:paraId="01CA473B"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Do you offer a vehicle that seeks to block and/or mitigate UBTI?</w:t>
      </w:r>
    </w:p>
    <w:p w14:paraId="481B4679" w14:textId="77777777" w:rsidR="00CA5A04" w:rsidRDefault="00000000" w:rsidP="00CA5A04">
      <w:pPr>
        <w:spacing w:after="200"/>
        <w:ind w:hanging="540"/>
        <w:jc w:val="left"/>
        <w:rPr>
          <w:b/>
          <w:sz w:val="24"/>
          <w:szCs w:val="24"/>
        </w:rPr>
      </w:pPr>
      <w:r w:rsidRPr="0053073F">
        <w:rPr>
          <w:b/>
          <w:sz w:val="24"/>
          <w:szCs w:val="24"/>
        </w:rPr>
        <w:t>TRADING</w:t>
      </w:r>
    </w:p>
    <w:p w14:paraId="596B77F5"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Describe the team’s trading strategy.</w:t>
      </w:r>
    </w:p>
    <w:p w14:paraId="0AE5E758"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Describe the team structure as it relates to trading.</w:t>
      </w:r>
    </w:p>
    <w:p w14:paraId="30E8DFAE" w14:textId="77777777" w:rsidR="00CA5A04" w:rsidRDefault="00000000" w:rsidP="00D63110">
      <w:pPr>
        <w:widowControl/>
        <w:numPr>
          <w:ilvl w:val="2"/>
          <w:numId w:val="20"/>
        </w:numPr>
        <w:spacing w:after="200"/>
        <w:ind w:left="1080"/>
        <w:jc w:val="left"/>
        <w:rPr>
          <w:sz w:val="24"/>
          <w:szCs w:val="24"/>
        </w:rPr>
      </w:pPr>
      <w:r w:rsidRPr="009E1B85">
        <w:rPr>
          <w:sz w:val="24"/>
          <w:szCs w:val="24"/>
        </w:rPr>
        <w:t xml:space="preserve">Is there a dedicated trading group? Are traders organized by </w:t>
      </w:r>
      <w:r>
        <w:rPr>
          <w:sz w:val="24"/>
          <w:szCs w:val="24"/>
        </w:rPr>
        <w:t>security type</w:t>
      </w:r>
      <w:r w:rsidRPr="009E1B85">
        <w:rPr>
          <w:sz w:val="24"/>
          <w:szCs w:val="24"/>
        </w:rPr>
        <w:t>, geography or any other means? What is the contingency plan if a trader is unexpectedly unavailable?</w:t>
      </w:r>
    </w:p>
    <w:p w14:paraId="70D9DF57"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Describe the trading group's level of discretion.</w:t>
      </w:r>
      <w:r>
        <w:rPr>
          <w:sz w:val="24"/>
          <w:szCs w:val="24"/>
        </w:rPr>
        <w:t xml:space="preserve"> </w:t>
      </w:r>
      <w:r w:rsidRPr="009E1B85">
        <w:rPr>
          <w:sz w:val="24"/>
          <w:szCs w:val="24"/>
        </w:rPr>
        <w:t>For example, does the trading group play a role in idea generation and position sizing or is the group solely used for execution?</w:t>
      </w:r>
    </w:p>
    <w:p w14:paraId="7159F13B"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 xml:space="preserve">What criteria does the investment team use to determine that there is sufficient liquidity for the strategy’s total position in </w:t>
      </w:r>
      <w:proofErr w:type="gramStart"/>
      <w:r w:rsidRPr="009E1B85">
        <w:rPr>
          <w:sz w:val="24"/>
          <w:szCs w:val="24"/>
        </w:rPr>
        <w:t>a security</w:t>
      </w:r>
      <w:proofErr w:type="gramEnd"/>
      <w:r w:rsidRPr="009E1B85">
        <w:rPr>
          <w:sz w:val="24"/>
          <w:szCs w:val="24"/>
        </w:rPr>
        <w:t>?</w:t>
      </w:r>
    </w:p>
    <w:p w14:paraId="2288628A"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 xml:space="preserve">Are there any liquidity targets for this </w:t>
      </w:r>
      <w:proofErr w:type="gramStart"/>
      <w:r w:rsidRPr="009E1B85">
        <w:rPr>
          <w:sz w:val="24"/>
          <w:szCs w:val="24"/>
        </w:rPr>
        <w:t>particular strategy</w:t>
      </w:r>
      <w:proofErr w:type="gramEnd"/>
      <w:r w:rsidRPr="009E1B85">
        <w:rPr>
          <w:sz w:val="24"/>
          <w:szCs w:val="24"/>
        </w:rPr>
        <w:t>?</w:t>
      </w:r>
    </w:p>
    <w:p w14:paraId="65391695"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What is the firm’s process for sourcing brokers?</w:t>
      </w:r>
    </w:p>
    <w:p w14:paraId="5A2432C9"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Are all trades executed through an independent brokerage firm</w:t>
      </w:r>
      <w:r>
        <w:rPr>
          <w:sz w:val="24"/>
          <w:szCs w:val="24"/>
        </w:rPr>
        <w:t>?</w:t>
      </w:r>
    </w:p>
    <w:p w14:paraId="39BD2EFF" w14:textId="77777777" w:rsidR="00CA5A04" w:rsidRDefault="00000000" w:rsidP="00D63110">
      <w:pPr>
        <w:widowControl/>
        <w:numPr>
          <w:ilvl w:val="1"/>
          <w:numId w:val="20"/>
        </w:numPr>
        <w:spacing w:after="200"/>
        <w:ind w:left="720" w:hanging="720"/>
        <w:jc w:val="left"/>
        <w:rPr>
          <w:sz w:val="24"/>
          <w:szCs w:val="24"/>
        </w:rPr>
      </w:pPr>
      <w:r w:rsidRPr="009E1B85">
        <w:rPr>
          <w:sz w:val="24"/>
          <w:szCs w:val="24"/>
        </w:rPr>
        <w:t xml:space="preserve">Provide the brokerage </w:t>
      </w:r>
      <w:r w:rsidR="000666C1">
        <w:rPr>
          <w:sz w:val="24"/>
          <w:szCs w:val="24"/>
        </w:rPr>
        <w:t xml:space="preserve">(dealer) </w:t>
      </w:r>
      <w:r w:rsidRPr="009E1B85">
        <w:rPr>
          <w:sz w:val="24"/>
          <w:szCs w:val="24"/>
        </w:rPr>
        <w:t xml:space="preserve">names and percentage of the firm’s trades for each of the top five brokers for the </w:t>
      </w:r>
      <w:proofErr w:type="gramStart"/>
      <w:r w:rsidRPr="009E1B85">
        <w:rPr>
          <w:sz w:val="24"/>
          <w:szCs w:val="24"/>
        </w:rPr>
        <w:t>last calendar</w:t>
      </w:r>
      <w:proofErr w:type="gramEnd"/>
      <w:r w:rsidRPr="009E1B85">
        <w:rPr>
          <w:sz w:val="24"/>
          <w:szCs w:val="24"/>
        </w:rPr>
        <w:t xml:space="preserve"> year</w:t>
      </w:r>
      <w:r>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694"/>
        <w:gridCol w:w="5656"/>
      </w:tblGrid>
      <w:tr w:rsidR="00664762" w14:paraId="5BB98ABE" w14:textId="77777777" w:rsidTr="008C2F7F">
        <w:tc>
          <w:tcPr>
            <w:tcW w:w="3694" w:type="dxa"/>
            <w:shd w:val="clear" w:color="auto" w:fill="2294BD"/>
            <w:vAlign w:val="center"/>
          </w:tcPr>
          <w:p w14:paraId="29C0CEA5" w14:textId="77777777" w:rsidR="00CA5A04" w:rsidRPr="00A842C8" w:rsidRDefault="00000000" w:rsidP="008C2F7F">
            <w:pPr>
              <w:spacing w:after="200"/>
              <w:jc w:val="center"/>
              <w:rPr>
                <w:b/>
                <w:bCs/>
                <w:color w:val="FFFFFF"/>
                <w:sz w:val="24"/>
                <w:szCs w:val="24"/>
              </w:rPr>
            </w:pPr>
            <w:r w:rsidRPr="00A842C8">
              <w:rPr>
                <w:b/>
                <w:bCs/>
                <w:color w:val="FFFFFF"/>
                <w:sz w:val="24"/>
                <w:szCs w:val="24"/>
              </w:rPr>
              <w:t>Broker Name</w:t>
            </w:r>
          </w:p>
        </w:tc>
        <w:tc>
          <w:tcPr>
            <w:tcW w:w="5656" w:type="dxa"/>
            <w:shd w:val="clear" w:color="auto" w:fill="2294BD"/>
            <w:vAlign w:val="center"/>
          </w:tcPr>
          <w:p w14:paraId="64C459E5" w14:textId="77777777" w:rsidR="00CA5A04" w:rsidRPr="00A842C8" w:rsidRDefault="00000000" w:rsidP="008C2F7F">
            <w:pPr>
              <w:spacing w:after="200"/>
              <w:jc w:val="center"/>
              <w:rPr>
                <w:b/>
                <w:bCs/>
                <w:color w:val="FFFFFF"/>
                <w:sz w:val="24"/>
                <w:szCs w:val="24"/>
              </w:rPr>
            </w:pPr>
            <w:r w:rsidRPr="00A842C8">
              <w:rPr>
                <w:b/>
                <w:bCs/>
                <w:color w:val="FFFFFF"/>
                <w:sz w:val="24"/>
                <w:szCs w:val="24"/>
              </w:rPr>
              <w:t>Percentage of Trades</w:t>
            </w:r>
          </w:p>
        </w:tc>
      </w:tr>
      <w:tr w:rsidR="00664762" w14:paraId="4B0BC8C0" w14:textId="77777777" w:rsidTr="008C2F7F">
        <w:tc>
          <w:tcPr>
            <w:tcW w:w="3694" w:type="dxa"/>
            <w:shd w:val="clear" w:color="auto" w:fill="auto"/>
            <w:vAlign w:val="center"/>
          </w:tcPr>
          <w:p w14:paraId="780C9215" w14:textId="77777777" w:rsidR="00CA5A04" w:rsidRPr="001178DC" w:rsidRDefault="00CA5A04" w:rsidP="008C2F7F">
            <w:pPr>
              <w:spacing w:after="200"/>
              <w:rPr>
                <w:sz w:val="24"/>
                <w:szCs w:val="24"/>
              </w:rPr>
            </w:pPr>
          </w:p>
        </w:tc>
        <w:tc>
          <w:tcPr>
            <w:tcW w:w="5656" w:type="dxa"/>
            <w:shd w:val="clear" w:color="auto" w:fill="auto"/>
            <w:vAlign w:val="center"/>
          </w:tcPr>
          <w:p w14:paraId="154D2186" w14:textId="77777777" w:rsidR="00CA5A04" w:rsidRPr="001178DC" w:rsidRDefault="00CA5A04" w:rsidP="008C2F7F">
            <w:pPr>
              <w:spacing w:after="200"/>
              <w:rPr>
                <w:sz w:val="24"/>
                <w:szCs w:val="24"/>
              </w:rPr>
            </w:pPr>
          </w:p>
        </w:tc>
      </w:tr>
      <w:tr w:rsidR="00664762" w14:paraId="7DB65F1C" w14:textId="77777777" w:rsidTr="008C2F7F">
        <w:tc>
          <w:tcPr>
            <w:tcW w:w="3694" w:type="dxa"/>
            <w:shd w:val="clear" w:color="auto" w:fill="auto"/>
            <w:vAlign w:val="center"/>
          </w:tcPr>
          <w:p w14:paraId="1E215AFF" w14:textId="77777777" w:rsidR="00CA5A04" w:rsidRPr="001178DC" w:rsidRDefault="00CA5A04" w:rsidP="008C2F7F">
            <w:pPr>
              <w:spacing w:after="200"/>
              <w:rPr>
                <w:sz w:val="24"/>
                <w:szCs w:val="24"/>
              </w:rPr>
            </w:pPr>
          </w:p>
        </w:tc>
        <w:tc>
          <w:tcPr>
            <w:tcW w:w="5656" w:type="dxa"/>
            <w:shd w:val="clear" w:color="auto" w:fill="auto"/>
            <w:vAlign w:val="center"/>
          </w:tcPr>
          <w:p w14:paraId="00ACBC09" w14:textId="77777777" w:rsidR="00CA5A04" w:rsidRPr="001178DC" w:rsidRDefault="00CA5A04" w:rsidP="008C2F7F">
            <w:pPr>
              <w:spacing w:after="200"/>
              <w:rPr>
                <w:sz w:val="24"/>
                <w:szCs w:val="24"/>
              </w:rPr>
            </w:pPr>
          </w:p>
        </w:tc>
      </w:tr>
      <w:tr w:rsidR="00664762" w14:paraId="73935C84" w14:textId="77777777" w:rsidTr="008C2F7F">
        <w:tc>
          <w:tcPr>
            <w:tcW w:w="3694" w:type="dxa"/>
            <w:shd w:val="clear" w:color="auto" w:fill="auto"/>
            <w:vAlign w:val="center"/>
          </w:tcPr>
          <w:p w14:paraId="586BBE11" w14:textId="77777777" w:rsidR="00CA5A04" w:rsidRPr="001178DC" w:rsidRDefault="00CA5A04" w:rsidP="008C2F7F">
            <w:pPr>
              <w:spacing w:after="200"/>
              <w:rPr>
                <w:sz w:val="24"/>
                <w:szCs w:val="24"/>
              </w:rPr>
            </w:pPr>
          </w:p>
        </w:tc>
        <w:tc>
          <w:tcPr>
            <w:tcW w:w="5656" w:type="dxa"/>
            <w:shd w:val="clear" w:color="auto" w:fill="auto"/>
            <w:vAlign w:val="center"/>
          </w:tcPr>
          <w:p w14:paraId="38677229" w14:textId="77777777" w:rsidR="00CA5A04" w:rsidRPr="001178DC" w:rsidRDefault="00CA5A04" w:rsidP="008C2F7F">
            <w:pPr>
              <w:spacing w:after="200"/>
              <w:rPr>
                <w:sz w:val="24"/>
                <w:szCs w:val="24"/>
              </w:rPr>
            </w:pPr>
          </w:p>
        </w:tc>
      </w:tr>
      <w:tr w:rsidR="00664762" w14:paraId="4B40F62B" w14:textId="77777777" w:rsidTr="008C2F7F">
        <w:tc>
          <w:tcPr>
            <w:tcW w:w="3694" w:type="dxa"/>
            <w:shd w:val="clear" w:color="auto" w:fill="auto"/>
            <w:vAlign w:val="center"/>
          </w:tcPr>
          <w:p w14:paraId="77513B0C" w14:textId="77777777" w:rsidR="00CA5A04" w:rsidRPr="001178DC" w:rsidRDefault="00CA5A04" w:rsidP="008C2F7F">
            <w:pPr>
              <w:spacing w:after="200"/>
              <w:rPr>
                <w:sz w:val="24"/>
                <w:szCs w:val="24"/>
              </w:rPr>
            </w:pPr>
          </w:p>
        </w:tc>
        <w:tc>
          <w:tcPr>
            <w:tcW w:w="5656" w:type="dxa"/>
            <w:shd w:val="clear" w:color="auto" w:fill="auto"/>
            <w:vAlign w:val="center"/>
          </w:tcPr>
          <w:p w14:paraId="02532862" w14:textId="77777777" w:rsidR="00CA5A04" w:rsidRPr="001178DC" w:rsidRDefault="00CA5A04" w:rsidP="008C2F7F">
            <w:pPr>
              <w:spacing w:after="200"/>
              <w:rPr>
                <w:sz w:val="24"/>
                <w:szCs w:val="24"/>
              </w:rPr>
            </w:pPr>
          </w:p>
        </w:tc>
      </w:tr>
      <w:tr w:rsidR="00664762" w14:paraId="2326494D" w14:textId="77777777" w:rsidTr="008C2F7F">
        <w:tc>
          <w:tcPr>
            <w:tcW w:w="3694" w:type="dxa"/>
            <w:shd w:val="clear" w:color="auto" w:fill="auto"/>
            <w:vAlign w:val="center"/>
          </w:tcPr>
          <w:p w14:paraId="16309CCD" w14:textId="77777777" w:rsidR="00CA5A04" w:rsidRPr="001178DC" w:rsidRDefault="00CA5A04" w:rsidP="008C2F7F">
            <w:pPr>
              <w:spacing w:after="200"/>
              <w:rPr>
                <w:sz w:val="24"/>
                <w:szCs w:val="24"/>
              </w:rPr>
            </w:pPr>
          </w:p>
        </w:tc>
        <w:tc>
          <w:tcPr>
            <w:tcW w:w="5656" w:type="dxa"/>
            <w:shd w:val="clear" w:color="auto" w:fill="auto"/>
            <w:vAlign w:val="center"/>
          </w:tcPr>
          <w:p w14:paraId="61FC3265" w14:textId="77777777" w:rsidR="00CA5A04" w:rsidRPr="001178DC" w:rsidRDefault="00CA5A04" w:rsidP="008C2F7F">
            <w:pPr>
              <w:spacing w:after="200"/>
              <w:rPr>
                <w:sz w:val="24"/>
                <w:szCs w:val="24"/>
              </w:rPr>
            </w:pPr>
          </w:p>
        </w:tc>
      </w:tr>
    </w:tbl>
    <w:p w14:paraId="0ED6C513" w14:textId="77777777" w:rsidR="00CA5A04" w:rsidRDefault="00CA5A04" w:rsidP="00CA5A04">
      <w:pPr>
        <w:spacing w:after="200"/>
        <w:rPr>
          <w:sz w:val="24"/>
          <w:szCs w:val="24"/>
        </w:rPr>
      </w:pPr>
    </w:p>
    <w:p w14:paraId="605322EC" w14:textId="77777777" w:rsidR="00CA5A04" w:rsidRDefault="00000000" w:rsidP="00D63110">
      <w:pPr>
        <w:widowControl/>
        <w:numPr>
          <w:ilvl w:val="1"/>
          <w:numId w:val="20"/>
        </w:numPr>
        <w:spacing w:after="200"/>
        <w:ind w:left="720" w:hanging="720"/>
        <w:jc w:val="left"/>
        <w:rPr>
          <w:sz w:val="24"/>
          <w:szCs w:val="24"/>
        </w:rPr>
      </w:pPr>
      <w:r w:rsidRPr="001178DC">
        <w:rPr>
          <w:sz w:val="24"/>
          <w:szCs w:val="24"/>
        </w:rPr>
        <w:t>Describe the firm’s best execution process.</w:t>
      </w:r>
    </w:p>
    <w:p w14:paraId="706F9A56" w14:textId="77777777" w:rsidR="00CA5A04" w:rsidRDefault="00000000" w:rsidP="00D63110">
      <w:pPr>
        <w:widowControl/>
        <w:numPr>
          <w:ilvl w:val="1"/>
          <w:numId w:val="20"/>
        </w:numPr>
        <w:spacing w:after="200"/>
        <w:ind w:left="720" w:hanging="720"/>
        <w:jc w:val="left"/>
        <w:rPr>
          <w:sz w:val="24"/>
          <w:szCs w:val="24"/>
        </w:rPr>
      </w:pPr>
      <w:r w:rsidRPr="001178DC">
        <w:rPr>
          <w:sz w:val="24"/>
          <w:szCs w:val="24"/>
        </w:rPr>
        <w:t>Describe the firm's trade allocation policy.</w:t>
      </w:r>
    </w:p>
    <w:p w14:paraId="0480D6F2" w14:textId="77777777" w:rsidR="00CA5A04" w:rsidRDefault="00000000" w:rsidP="00D63110">
      <w:pPr>
        <w:widowControl/>
        <w:numPr>
          <w:ilvl w:val="1"/>
          <w:numId w:val="20"/>
        </w:numPr>
        <w:spacing w:after="200"/>
        <w:ind w:left="720" w:hanging="720"/>
        <w:jc w:val="left"/>
        <w:rPr>
          <w:sz w:val="24"/>
          <w:szCs w:val="24"/>
        </w:rPr>
      </w:pPr>
      <w:r w:rsidRPr="001178DC">
        <w:rPr>
          <w:sz w:val="24"/>
          <w:szCs w:val="24"/>
        </w:rPr>
        <w:t>Do principals or employees trade for their own accounts?</w:t>
      </w:r>
    </w:p>
    <w:p w14:paraId="5DC2C593" w14:textId="77777777" w:rsidR="00CA5A04" w:rsidRDefault="00000000" w:rsidP="00D63110">
      <w:pPr>
        <w:widowControl/>
        <w:numPr>
          <w:ilvl w:val="1"/>
          <w:numId w:val="20"/>
        </w:numPr>
        <w:spacing w:after="200"/>
        <w:ind w:left="720" w:hanging="720"/>
        <w:jc w:val="left"/>
        <w:rPr>
          <w:sz w:val="24"/>
          <w:szCs w:val="24"/>
        </w:rPr>
      </w:pPr>
      <w:r w:rsidRPr="001178DC">
        <w:rPr>
          <w:sz w:val="24"/>
          <w:szCs w:val="24"/>
        </w:rPr>
        <w:t>How is personal trading monitored and how are records maintained? By whom?</w:t>
      </w:r>
    </w:p>
    <w:p w14:paraId="14227312" w14:textId="77777777" w:rsidR="00CA5A04" w:rsidRDefault="00000000" w:rsidP="00D63110">
      <w:pPr>
        <w:widowControl/>
        <w:numPr>
          <w:ilvl w:val="1"/>
          <w:numId w:val="20"/>
        </w:numPr>
        <w:spacing w:after="200"/>
        <w:ind w:left="720" w:hanging="720"/>
        <w:jc w:val="left"/>
        <w:rPr>
          <w:sz w:val="24"/>
          <w:szCs w:val="24"/>
        </w:rPr>
      </w:pPr>
      <w:r w:rsidRPr="001178DC">
        <w:rPr>
          <w:sz w:val="24"/>
          <w:szCs w:val="24"/>
        </w:rPr>
        <w:t>Provide details of all soft dollar arrangements the firm has with any other company and include the name of the firm(s</w:t>
      </w:r>
      <w:proofErr w:type="gramStart"/>
      <w:r w:rsidRPr="001178DC">
        <w:rPr>
          <w:sz w:val="24"/>
          <w:szCs w:val="24"/>
        </w:rPr>
        <w:t>)</w:t>
      </w:r>
      <w:proofErr w:type="gramEnd"/>
      <w:r w:rsidRPr="001178DC">
        <w:rPr>
          <w:sz w:val="24"/>
          <w:szCs w:val="24"/>
        </w:rPr>
        <w:t xml:space="preserve"> and the description of the products, services, and/or research received</w:t>
      </w:r>
      <w:r>
        <w:rPr>
          <w:sz w:val="24"/>
          <w:szCs w:val="24"/>
        </w:rPr>
        <w:t>.</w:t>
      </w:r>
      <w:r w:rsidRPr="001178DC">
        <w:rPr>
          <w:sz w:val="24"/>
          <w:szCs w:val="24"/>
        </w:rPr>
        <w:t xml:space="preserve"> </w:t>
      </w:r>
    </w:p>
    <w:p w14:paraId="08A524C7" w14:textId="77777777" w:rsidR="00CA5A04" w:rsidRDefault="00000000" w:rsidP="00D63110">
      <w:pPr>
        <w:widowControl/>
        <w:numPr>
          <w:ilvl w:val="1"/>
          <w:numId w:val="20"/>
        </w:numPr>
        <w:spacing w:after="200"/>
        <w:ind w:left="720" w:hanging="720"/>
        <w:jc w:val="left"/>
        <w:rPr>
          <w:sz w:val="24"/>
          <w:szCs w:val="24"/>
        </w:rPr>
      </w:pPr>
      <w:r w:rsidRPr="001178DC">
        <w:rPr>
          <w:sz w:val="24"/>
          <w:szCs w:val="24"/>
        </w:rPr>
        <w:t>What percentage of trades are executed through brokers where soft dollar arrangements are in place?</w:t>
      </w:r>
    </w:p>
    <w:p w14:paraId="4280925A" w14:textId="77777777" w:rsidR="00CA5A04" w:rsidRPr="0053073F" w:rsidRDefault="00000000" w:rsidP="00CA5A04">
      <w:pPr>
        <w:spacing w:after="200"/>
        <w:ind w:hanging="540"/>
        <w:jc w:val="left"/>
        <w:rPr>
          <w:b/>
          <w:sz w:val="24"/>
          <w:szCs w:val="24"/>
        </w:rPr>
      </w:pPr>
      <w:bookmarkStart w:id="157" w:name="_Hlk190361547"/>
      <w:r>
        <w:rPr>
          <w:b/>
          <w:sz w:val="24"/>
          <w:szCs w:val="24"/>
        </w:rPr>
        <w:t xml:space="preserve">EXCEL </w:t>
      </w:r>
      <w:r w:rsidR="00EB46A5">
        <w:rPr>
          <w:b/>
          <w:sz w:val="24"/>
          <w:szCs w:val="24"/>
        </w:rPr>
        <w:t xml:space="preserve">WORKBOOK RFP </w:t>
      </w:r>
      <w:r>
        <w:rPr>
          <w:b/>
          <w:sz w:val="24"/>
          <w:szCs w:val="24"/>
        </w:rPr>
        <w:t>SUPPLEMENT</w:t>
      </w:r>
    </w:p>
    <w:bookmarkEnd w:id="157"/>
    <w:p w14:paraId="597B590A" w14:textId="77777777" w:rsidR="00CA5A04" w:rsidRDefault="00000000" w:rsidP="00D63110">
      <w:pPr>
        <w:widowControl/>
        <w:numPr>
          <w:ilvl w:val="1"/>
          <w:numId w:val="20"/>
        </w:numPr>
        <w:spacing w:after="200"/>
        <w:ind w:left="720" w:hanging="720"/>
        <w:jc w:val="left"/>
        <w:rPr>
          <w:sz w:val="24"/>
          <w:szCs w:val="24"/>
        </w:rPr>
      </w:pPr>
      <w:r w:rsidRPr="001178DC">
        <w:rPr>
          <w:sz w:val="24"/>
          <w:szCs w:val="24"/>
        </w:rPr>
        <w:t xml:space="preserve">Please complete the Excel </w:t>
      </w:r>
      <w:r w:rsidR="00EB46A5">
        <w:rPr>
          <w:sz w:val="24"/>
          <w:szCs w:val="24"/>
        </w:rPr>
        <w:t>workbook RFP supplement</w:t>
      </w:r>
      <w:r>
        <w:rPr>
          <w:sz w:val="24"/>
          <w:szCs w:val="24"/>
        </w:rPr>
        <w:t xml:space="preserve">. </w:t>
      </w:r>
    </w:p>
    <w:p w14:paraId="6C13C65F" w14:textId="77777777" w:rsidR="00B866A6" w:rsidRDefault="00000000" w:rsidP="00B866A6">
      <w:pPr>
        <w:spacing w:after="200"/>
        <w:ind w:hanging="540"/>
        <w:jc w:val="left"/>
        <w:rPr>
          <w:b/>
          <w:sz w:val="24"/>
          <w:szCs w:val="24"/>
        </w:rPr>
      </w:pPr>
      <w:r>
        <w:rPr>
          <w:b/>
          <w:sz w:val="24"/>
          <w:szCs w:val="24"/>
        </w:rPr>
        <w:t>MORNINGSTAR DIRECT PERFO</w:t>
      </w:r>
      <w:r w:rsidR="005D5F63">
        <w:rPr>
          <w:b/>
          <w:sz w:val="24"/>
          <w:szCs w:val="24"/>
        </w:rPr>
        <w:t>R</w:t>
      </w:r>
      <w:r>
        <w:rPr>
          <w:b/>
          <w:sz w:val="24"/>
          <w:szCs w:val="24"/>
        </w:rPr>
        <w:t xml:space="preserve">MANCE </w:t>
      </w:r>
      <w:r w:rsidR="005D5F63">
        <w:rPr>
          <w:b/>
          <w:sz w:val="24"/>
          <w:szCs w:val="24"/>
        </w:rPr>
        <w:t xml:space="preserve">&amp; HOLDINGS </w:t>
      </w:r>
      <w:r>
        <w:rPr>
          <w:b/>
          <w:sz w:val="24"/>
          <w:szCs w:val="24"/>
        </w:rPr>
        <w:t>UPLOAD</w:t>
      </w:r>
    </w:p>
    <w:p w14:paraId="4DAE2060" w14:textId="77777777" w:rsidR="00B866A6" w:rsidRPr="00B866A6" w:rsidRDefault="00000000" w:rsidP="00D63110">
      <w:pPr>
        <w:widowControl/>
        <w:numPr>
          <w:ilvl w:val="1"/>
          <w:numId w:val="20"/>
        </w:numPr>
        <w:spacing w:after="200"/>
        <w:ind w:left="720" w:hanging="720"/>
        <w:jc w:val="left"/>
        <w:rPr>
          <w:sz w:val="24"/>
          <w:szCs w:val="24"/>
        </w:rPr>
      </w:pPr>
      <w:r w:rsidRPr="00B866A6">
        <w:rPr>
          <w:sz w:val="24"/>
          <w:szCs w:val="24"/>
        </w:rPr>
        <w:t xml:space="preserve">Please upload the following performance and holdings information in </w:t>
      </w:r>
      <w:r w:rsidRPr="00B866A6">
        <w:rPr>
          <w:b/>
          <w:bCs/>
          <w:sz w:val="24"/>
          <w:szCs w:val="24"/>
        </w:rPr>
        <w:t>Morningstar</w:t>
      </w:r>
      <w:r w:rsidR="0015253C">
        <w:rPr>
          <w:b/>
          <w:bCs/>
          <w:sz w:val="24"/>
          <w:szCs w:val="24"/>
        </w:rPr>
        <w:t xml:space="preserve"> </w:t>
      </w:r>
      <w:r w:rsidRPr="00B866A6">
        <w:rPr>
          <w:b/>
          <w:bCs/>
          <w:sz w:val="24"/>
          <w:szCs w:val="24"/>
        </w:rPr>
        <w:t>Direct</w:t>
      </w:r>
      <w:r w:rsidRPr="00B866A6">
        <w:rPr>
          <w:sz w:val="24"/>
          <w:szCs w:val="24"/>
        </w:rPr>
        <w:t xml:space="preserve"> if not already available</w:t>
      </w:r>
      <w:r>
        <w:rPr>
          <w:sz w:val="24"/>
          <w:szCs w:val="24"/>
        </w:rPr>
        <w:t xml:space="preserve">. </w:t>
      </w:r>
      <w:r w:rsidRPr="00B866A6">
        <w:rPr>
          <w:sz w:val="24"/>
          <w:szCs w:val="24"/>
        </w:rPr>
        <w:t>If you need assistance with uploading data into Morningstar Direct, please reach out to their Institutional Data Manager (IDM) team at IDM@morningstar.com.</w:t>
      </w:r>
      <w:r>
        <w:rPr>
          <w:sz w:val="24"/>
          <w:szCs w:val="24"/>
        </w:rPr>
        <w:t xml:space="preserve"> There is no cost </w:t>
      </w:r>
      <w:r w:rsidR="005D5F63">
        <w:rPr>
          <w:sz w:val="24"/>
          <w:szCs w:val="24"/>
        </w:rPr>
        <w:t xml:space="preserve">to upload </w:t>
      </w:r>
      <w:r w:rsidRPr="00B866A6">
        <w:rPr>
          <w:sz w:val="24"/>
          <w:szCs w:val="24"/>
        </w:rPr>
        <w:t xml:space="preserve">information </w:t>
      </w:r>
      <w:r w:rsidR="00EB46A5">
        <w:rPr>
          <w:sz w:val="24"/>
          <w:szCs w:val="24"/>
        </w:rPr>
        <w:t>to</w:t>
      </w:r>
      <w:r w:rsidRPr="00B866A6">
        <w:rPr>
          <w:sz w:val="24"/>
          <w:szCs w:val="24"/>
        </w:rPr>
        <w:t xml:space="preserve"> Morningstar Direct.</w:t>
      </w:r>
    </w:p>
    <w:p w14:paraId="2C1CD213" w14:textId="77777777" w:rsidR="00B866A6" w:rsidRPr="00B866A6" w:rsidRDefault="00000000" w:rsidP="00D63110">
      <w:pPr>
        <w:widowControl/>
        <w:numPr>
          <w:ilvl w:val="2"/>
          <w:numId w:val="20"/>
        </w:numPr>
        <w:spacing w:after="200"/>
        <w:ind w:left="1080"/>
        <w:jc w:val="left"/>
        <w:rPr>
          <w:sz w:val="24"/>
          <w:szCs w:val="24"/>
        </w:rPr>
      </w:pPr>
      <w:r w:rsidRPr="00B866A6">
        <w:rPr>
          <w:rFonts w:cs="Calibri"/>
          <w:sz w:val="24"/>
          <w:szCs w:val="24"/>
        </w:rPr>
        <w:t>If proposing a specific commingled fund, upload the performance for the proposed vehicle (</w:t>
      </w:r>
      <w:r>
        <w:rPr>
          <w:rFonts w:cs="Calibri"/>
          <w:sz w:val="24"/>
          <w:szCs w:val="24"/>
        </w:rPr>
        <w:t>g</w:t>
      </w:r>
      <w:r w:rsidRPr="00B866A6">
        <w:rPr>
          <w:rFonts w:cs="Calibri"/>
          <w:sz w:val="24"/>
          <w:szCs w:val="24"/>
        </w:rPr>
        <w:t xml:space="preserve">ross and </w:t>
      </w:r>
      <w:r>
        <w:rPr>
          <w:rFonts w:cs="Calibri"/>
          <w:sz w:val="24"/>
          <w:szCs w:val="24"/>
        </w:rPr>
        <w:t>n</w:t>
      </w:r>
      <w:r w:rsidRPr="00B866A6">
        <w:rPr>
          <w:rFonts w:cs="Calibri"/>
          <w:sz w:val="24"/>
          <w:szCs w:val="24"/>
        </w:rPr>
        <w:t xml:space="preserve">et of </w:t>
      </w:r>
      <w:r>
        <w:rPr>
          <w:rFonts w:cs="Calibri"/>
          <w:sz w:val="24"/>
          <w:szCs w:val="24"/>
        </w:rPr>
        <w:t>f</w:t>
      </w:r>
      <w:r w:rsidRPr="00B866A6">
        <w:rPr>
          <w:rFonts w:cs="Calibri"/>
          <w:sz w:val="24"/>
          <w:szCs w:val="24"/>
        </w:rPr>
        <w:t xml:space="preserve">ees). Please note that our analysis will be based on </w:t>
      </w:r>
      <w:r w:rsidR="005D5F63">
        <w:rPr>
          <w:rFonts w:cs="Calibri"/>
          <w:sz w:val="24"/>
          <w:szCs w:val="24"/>
        </w:rPr>
        <w:t>n</w:t>
      </w:r>
      <w:r w:rsidRPr="00B866A6">
        <w:rPr>
          <w:rFonts w:cs="Calibri"/>
          <w:sz w:val="24"/>
          <w:szCs w:val="24"/>
        </w:rPr>
        <w:t xml:space="preserve">et of </w:t>
      </w:r>
      <w:r w:rsidR="005D5F63">
        <w:rPr>
          <w:rFonts w:cs="Calibri"/>
          <w:sz w:val="24"/>
          <w:szCs w:val="24"/>
        </w:rPr>
        <w:t>f</w:t>
      </w:r>
      <w:r w:rsidRPr="00B866A6">
        <w:rPr>
          <w:rFonts w:cs="Calibri"/>
          <w:sz w:val="24"/>
          <w:szCs w:val="24"/>
        </w:rPr>
        <w:t>ees performance.</w:t>
      </w:r>
    </w:p>
    <w:p w14:paraId="68B3FC84" w14:textId="77777777" w:rsidR="00B866A6" w:rsidRPr="00B866A6" w:rsidRDefault="00000000" w:rsidP="00D63110">
      <w:pPr>
        <w:widowControl/>
        <w:numPr>
          <w:ilvl w:val="2"/>
          <w:numId w:val="20"/>
        </w:numPr>
        <w:spacing w:after="200"/>
        <w:ind w:left="1080"/>
        <w:jc w:val="left"/>
        <w:rPr>
          <w:sz w:val="24"/>
          <w:szCs w:val="24"/>
        </w:rPr>
      </w:pPr>
      <w:r w:rsidRPr="00B866A6">
        <w:rPr>
          <w:rFonts w:cs="Calibri"/>
          <w:sz w:val="24"/>
          <w:szCs w:val="24"/>
        </w:rPr>
        <w:t xml:space="preserve">If </w:t>
      </w:r>
      <w:r>
        <w:rPr>
          <w:rFonts w:cs="Calibri"/>
          <w:sz w:val="24"/>
          <w:szCs w:val="24"/>
        </w:rPr>
        <w:t>the performance of a composite is more appropriate,</w:t>
      </w:r>
      <w:r w:rsidRPr="00B866A6">
        <w:rPr>
          <w:rFonts w:cs="Calibri"/>
          <w:sz w:val="24"/>
          <w:szCs w:val="24"/>
        </w:rPr>
        <w:t xml:space="preserve"> upload composite performance (</w:t>
      </w:r>
      <w:r>
        <w:rPr>
          <w:rFonts w:cs="Calibri"/>
          <w:sz w:val="24"/>
          <w:szCs w:val="24"/>
        </w:rPr>
        <w:t>g</w:t>
      </w:r>
      <w:r w:rsidRPr="00B866A6">
        <w:rPr>
          <w:rFonts w:cs="Calibri"/>
          <w:sz w:val="24"/>
          <w:szCs w:val="24"/>
        </w:rPr>
        <w:t xml:space="preserve">ross and </w:t>
      </w:r>
      <w:r>
        <w:rPr>
          <w:rFonts w:cs="Calibri"/>
          <w:sz w:val="24"/>
          <w:szCs w:val="24"/>
        </w:rPr>
        <w:t>n</w:t>
      </w:r>
      <w:r w:rsidRPr="00B866A6">
        <w:rPr>
          <w:rFonts w:cs="Calibri"/>
          <w:sz w:val="24"/>
          <w:szCs w:val="24"/>
        </w:rPr>
        <w:t xml:space="preserve">et of </w:t>
      </w:r>
      <w:r>
        <w:rPr>
          <w:rFonts w:cs="Calibri"/>
          <w:sz w:val="24"/>
          <w:szCs w:val="24"/>
        </w:rPr>
        <w:t>f</w:t>
      </w:r>
      <w:r w:rsidRPr="00B866A6">
        <w:rPr>
          <w:rFonts w:cs="Calibri"/>
          <w:sz w:val="24"/>
          <w:szCs w:val="24"/>
        </w:rPr>
        <w:t xml:space="preserve">ees). </w:t>
      </w:r>
    </w:p>
    <w:p w14:paraId="5BEB3715" w14:textId="77777777" w:rsidR="00B866A6" w:rsidRPr="00B866A6" w:rsidRDefault="00000000" w:rsidP="00D63110">
      <w:pPr>
        <w:widowControl/>
        <w:numPr>
          <w:ilvl w:val="2"/>
          <w:numId w:val="20"/>
        </w:numPr>
        <w:spacing w:after="200"/>
        <w:ind w:left="1080"/>
        <w:jc w:val="left"/>
        <w:rPr>
          <w:sz w:val="24"/>
          <w:szCs w:val="24"/>
        </w:rPr>
      </w:pPr>
      <w:r w:rsidRPr="00B866A6">
        <w:rPr>
          <w:rFonts w:cs="Calibri"/>
          <w:sz w:val="24"/>
          <w:szCs w:val="24"/>
        </w:rPr>
        <w:t>Prov</w:t>
      </w:r>
      <w:r w:rsidRPr="005D5F63">
        <w:rPr>
          <w:rFonts w:cs="Calibri"/>
          <w:sz w:val="24"/>
          <w:szCs w:val="24"/>
        </w:rPr>
        <w:t>ide the exact Morningstar Direct n</w:t>
      </w:r>
      <w:r w:rsidRPr="00B866A6">
        <w:rPr>
          <w:rFonts w:cs="Calibri"/>
          <w:sz w:val="24"/>
          <w:szCs w:val="24"/>
        </w:rPr>
        <w:t xml:space="preserve">aming convention of the vehicle </w:t>
      </w:r>
      <w:r>
        <w:rPr>
          <w:rFonts w:cs="Calibri"/>
          <w:sz w:val="24"/>
          <w:szCs w:val="24"/>
        </w:rPr>
        <w:t xml:space="preserve">and/or </w:t>
      </w:r>
      <w:r w:rsidRPr="00B866A6">
        <w:rPr>
          <w:rFonts w:cs="Calibri"/>
          <w:sz w:val="24"/>
          <w:szCs w:val="24"/>
        </w:rPr>
        <w:t>composite</w:t>
      </w:r>
      <w:r>
        <w:rPr>
          <w:rFonts w:cs="Calibri"/>
          <w:sz w:val="24"/>
          <w:szCs w:val="24"/>
        </w:rPr>
        <w:t xml:space="preserve"> strategy</w:t>
      </w:r>
      <w:r w:rsidRPr="00B866A6">
        <w:rPr>
          <w:rFonts w:cs="Calibri"/>
          <w:sz w:val="24"/>
          <w:szCs w:val="24"/>
        </w:rPr>
        <w:t>.</w:t>
      </w:r>
    </w:p>
    <w:p w14:paraId="69AD0661" w14:textId="77777777" w:rsidR="00B866A6" w:rsidRPr="00B866A6" w:rsidRDefault="00000000" w:rsidP="00D63110">
      <w:pPr>
        <w:widowControl/>
        <w:numPr>
          <w:ilvl w:val="2"/>
          <w:numId w:val="20"/>
        </w:numPr>
        <w:spacing w:after="200"/>
        <w:ind w:left="1080"/>
        <w:jc w:val="left"/>
        <w:rPr>
          <w:sz w:val="24"/>
          <w:szCs w:val="24"/>
        </w:rPr>
      </w:pPr>
      <w:r w:rsidRPr="00B866A6">
        <w:rPr>
          <w:rFonts w:cs="Calibri"/>
          <w:sz w:val="24"/>
          <w:szCs w:val="24"/>
        </w:rPr>
        <w:t xml:space="preserve">Upload the strategy’s quarterly holdings for the past five years.  </w:t>
      </w:r>
    </w:p>
    <w:p w14:paraId="2DDAAAB4" w14:textId="77777777" w:rsidR="00CA5A04" w:rsidRDefault="00000000" w:rsidP="00CA5A04">
      <w:pPr>
        <w:spacing w:after="200"/>
        <w:ind w:hanging="540"/>
        <w:jc w:val="left"/>
        <w:rPr>
          <w:b/>
          <w:sz w:val="24"/>
          <w:szCs w:val="24"/>
        </w:rPr>
      </w:pPr>
      <w:r w:rsidRPr="0053073F">
        <w:rPr>
          <w:b/>
          <w:sz w:val="24"/>
          <w:szCs w:val="24"/>
        </w:rPr>
        <w:t>REFERENCES</w:t>
      </w:r>
    </w:p>
    <w:p w14:paraId="38D391B5" w14:textId="77777777" w:rsidR="008069EB" w:rsidRPr="00B866A6" w:rsidRDefault="00000000" w:rsidP="00D63110">
      <w:pPr>
        <w:widowControl/>
        <w:numPr>
          <w:ilvl w:val="1"/>
          <w:numId w:val="20"/>
        </w:numPr>
        <w:spacing w:after="200"/>
        <w:ind w:left="720" w:hanging="720"/>
        <w:jc w:val="left"/>
        <w:rPr>
          <w:sz w:val="24"/>
          <w:szCs w:val="24"/>
        </w:rPr>
      </w:pPr>
      <w:r w:rsidRPr="008069EB">
        <w:rPr>
          <w:sz w:val="24"/>
          <w:szCs w:val="24"/>
        </w:rPr>
        <w:t xml:space="preserve">Provide the name, title and contact information of three client references.  </w:t>
      </w:r>
    </w:p>
    <w:sectPr w:rsidR="008069EB" w:rsidRPr="00B866A6">
      <w:endnotePr>
        <w:numFmt w:val="decimal"/>
      </w:endnotePr>
      <w:pgSz w:w="12240" w:h="15840"/>
      <w:pgMar w:top="1440" w:right="1440" w:bottom="1008" w:left="1440" w:header="1440" w:footer="576"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D6991" w14:textId="77777777" w:rsidR="00B9716F" w:rsidRDefault="00B9716F">
      <w:r>
        <w:separator/>
      </w:r>
    </w:p>
  </w:endnote>
  <w:endnote w:type="continuationSeparator" w:id="0">
    <w:p w14:paraId="61C2C84D" w14:textId="77777777" w:rsidR="00B9716F" w:rsidRDefault="00B9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8F66" w14:textId="77777777" w:rsidR="006A0AAA" w:rsidRDefault="006A0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E50BD" w14:textId="77777777" w:rsidR="004B3C04" w:rsidRDefault="004B3C04">
    <w:pPr>
      <w:pStyle w:val="Footer"/>
      <w:jc w:val="center"/>
    </w:pPr>
  </w:p>
  <w:p w14:paraId="6FBC46B0" w14:textId="77777777" w:rsidR="004B3C04" w:rsidRDefault="004B3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E5779" w14:textId="77777777" w:rsidR="0020336E" w:rsidRDefault="0020336E">
    <w:pPr>
      <w:pStyle w:val="Footer"/>
      <w:jc w:val="center"/>
    </w:pPr>
  </w:p>
  <w:p w14:paraId="2A4EAA5B" w14:textId="77777777" w:rsidR="0020336E" w:rsidRDefault="002033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7795689"/>
      <w:docPartObj>
        <w:docPartGallery w:val="Page Numbers (Bottom of Page)"/>
        <w:docPartUnique/>
      </w:docPartObj>
    </w:sdtPr>
    <w:sdtEndPr>
      <w:rPr>
        <w:noProof/>
      </w:rPr>
    </w:sdtEndPr>
    <w:sdtContent>
      <w:p w14:paraId="59C87651" w14:textId="77777777" w:rsidR="004B3C04"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6FD45E" w14:textId="77777777" w:rsidR="004B3C04" w:rsidRDefault="004B3C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DB79" w14:textId="77777777" w:rsidR="004B3C04" w:rsidRDefault="004B3C04">
    <w:pPr>
      <w:pStyle w:val="Footer"/>
      <w:jc w:val="center"/>
    </w:pPr>
  </w:p>
  <w:p w14:paraId="574E9104" w14:textId="77777777" w:rsidR="000A1F0B" w:rsidRDefault="000A1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6B334" w14:textId="77777777" w:rsidR="00B9716F" w:rsidRDefault="00B9716F">
      <w:r>
        <w:separator/>
      </w:r>
    </w:p>
  </w:footnote>
  <w:footnote w:type="continuationSeparator" w:id="0">
    <w:p w14:paraId="6133AE42" w14:textId="77777777" w:rsidR="00B9716F" w:rsidRDefault="00B9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CA28" w14:textId="77777777" w:rsidR="006A0AAA" w:rsidRDefault="006A0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8DDBE" w14:textId="77777777" w:rsidR="0020336E" w:rsidRDefault="00000000">
    <w:pPr>
      <w:pStyle w:val="Header"/>
    </w:pPr>
    <w:r>
      <w:rPr>
        <w:noProof/>
      </w:rPr>
      <w:drawing>
        <wp:inline distT="0" distB="0" distL="0" distR="0" wp14:anchorId="6F075269" wp14:editId="06F186E0">
          <wp:extent cx="5935980" cy="914400"/>
          <wp:effectExtent l="0" t="0" r="7620" b="0"/>
          <wp:docPr id="1710973241" name="Picture 1710973241" descr="A red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973241" name="Picture 1710973241" descr="A red text on a white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35980" cy="914400"/>
                  </a:xfrm>
                  <a:prstGeom prst="rect">
                    <a:avLst/>
                  </a:prstGeom>
                  <a:noFill/>
                  <a:ln>
                    <a:noFill/>
                  </a:ln>
                </pic:spPr>
              </pic:pic>
            </a:graphicData>
          </a:graphic>
        </wp:inline>
      </w:drawing>
    </w:r>
  </w:p>
  <w:p w14:paraId="5B7FA0A8" w14:textId="77777777" w:rsidR="0020336E" w:rsidRDefault="00203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AE73" w14:textId="77777777" w:rsidR="006A0AAA" w:rsidRDefault="006A0A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B8481" w14:textId="77777777" w:rsidR="004B3C04" w:rsidRDefault="004B3C04">
    <w:pPr>
      <w:pStyle w:val="Header"/>
    </w:pPr>
  </w:p>
  <w:p w14:paraId="46775282" w14:textId="77777777" w:rsidR="004B3C04" w:rsidRDefault="004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pStyle w:val="Style4"/>
      <w:lvlText w:val="%1."/>
      <w:lvlJc w:val="left"/>
      <w:pPr>
        <w:ind w:firstLine="720"/>
      </w:pPr>
      <w:rPr>
        <w:rFonts w:ascii="Times New Roman" w:hAnsi="Times New Roman"/>
        <w:sz w:val="25"/>
      </w:rPr>
    </w:lvl>
    <w:lvl w:ilvl="1">
      <w:start w:val="1"/>
      <w:numFmt w:val="lowerLetter"/>
      <w:pStyle w:val="Style5"/>
      <w:lvlText w:val="%2."/>
      <w:lvlJc w:val="left"/>
      <w:pPr>
        <w:ind w:firstLine="144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6E35DF"/>
    <w:multiLevelType w:val="hybridMultilevel"/>
    <w:tmpl w:val="F490CA1E"/>
    <w:lvl w:ilvl="0" w:tplc="F07453C8">
      <w:start w:val="1"/>
      <w:numFmt w:val="bullet"/>
      <w:lvlText w:val=""/>
      <w:lvlJc w:val="left"/>
      <w:pPr>
        <w:ind w:left="360" w:hanging="360"/>
      </w:pPr>
      <w:rPr>
        <w:rFonts w:ascii="Symbol" w:hAnsi="Symbol" w:hint="default"/>
      </w:rPr>
    </w:lvl>
    <w:lvl w:ilvl="1" w:tplc="895AD3DC">
      <w:start w:val="1"/>
      <w:numFmt w:val="bullet"/>
      <w:lvlText w:val="o"/>
      <w:lvlJc w:val="left"/>
      <w:pPr>
        <w:ind w:left="1080" w:hanging="360"/>
      </w:pPr>
      <w:rPr>
        <w:rFonts w:ascii="Courier New" w:hAnsi="Courier New" w:cs="Courier New" w:hint="default"/>
      </w:rPr>
    </w:lvl>
    <w:lvl w:ilvl="2" w:tplc="3A30CCA4" w:tentative="1">
      <w:start w:val="1"/>
      <w:numFmt w:val="bullet"/>
      <w:lvlText w:val=""/>
      <w:lvlJc w:val="left"/>
      <w:pPr>
        <w:ind w:left="1800" w:hanging="360"/>
      </w:pPr>
      <w:rPr>
        <w:rFonts w:ascii="Wingdings" w:hAnsi="Wingdings" w:hint="default"/>
      </w:rPr>
    </w:lvl>
    <w:lvl w:ilvl="3" w:tplc="255C8EAE" w:tentative="1">
      <w:start w:val="1"/>
      <w:numFmt w:val="bullet"/>
      <w:lvlText w:val=""/>
      <w:lvlJc w:val="left"/>
      <w:pPr>
        <w:ind w:left="2520" w:hanging="360"/>
      </w:pPr>
      <w:rPr>
        <w:rFonts w:ascii="Symbol" w:hAnsi="Symbol" w:hint="default"/>
      </w:rPr>
    </w:lvl>
    <w:lvl w:ilvl="4" w:tplc="3370BF96" w:tentative="1">
      <w:start w:val="1"/>
      <w:numFmt w:val="bullet"/>
      <w:lvlText w:val="o"/>
      <w:lvlJc w:val="left"/>
      <w:pPr>
        <w:ind w:left="3240" w:hanging="360"/>
      </w:pPr>
      <w:rPr>
        <w:rFonts w:ascii="Courier New" w:hAnsi="Courier New" w:cs="Courier New" w:hint="default"/>
      </w:rPr>
    </w:lvl>
    <w:lvl w:ilvl="5" w:tplc="76F2853C" w:tentative="1">
      <w:start w:val="1"/>
      <w:numFmt w:val="bullet"/>
      <w:lvlText w:val=""/>
      <w:lvlJc w:val="left"/>
      <w:pPr>
        <w:ind w:left="3960" w:hanging="360"/>
      </w:pPr>
      <w:rPr>
        <w:rFonts w:ascii="Wingdings" w:hAnsi="Wingdings" w:hint="default"/>
      </w:rPr>
    </w:lvl>
    <w:lvl w:ilvl="6" w:tplc="ED789D20" w:tentative="1">
      <w:start w:val="1"/>
      <w:numFmt w:val="bullet"/>
      <w:lvlText w:val=""/>
      <w:lvlJc w:val="left"/>
      <w:pPr>
        <w:ind w:left="4680" w:hanging="360"/>
      </w:pPr>
      <w:rPr>
        <w:rFonts w:ascii="Symbol" w:hAnsi="Symbol" w:hint="default"/>
      </w:rPr>
    </w:lvl>
    <w:lvl w:ilvl="7" w:tplc="6F50D2CE" w:tentative="1">
      <w:start w:val="1"/>
      <w:numFmt w:val="bullet"/>
      <w:lvlText w:val="o"/>
      <w:lvlJc w:val="left"/>
      <w:pPr>
        <w:ind w:left="5400" w:hanging="360"/>
      </w:pPr>
      <w:rPr>
        <w:rFonts w:ascii="Courier New" w:hAnsi="Courier New" w:cs="Courier New" w:hint="default"/>
      </w:rPr>
    </w:lvl>
    <w:lvl w:ilvl="8" w:tplc="BAEA580C" w:tentative="1">
      <w:start w:val="1"/>
      <w:numFmt w:val="bullet"/>
      <w:lvlText w:val=""/>
      <w:lvlJc w:val="left"/>
      <w:pPr>
        <w:ind w:left="6120" w:hanging="360"/>
      </w:pPr>
      <w:rPr>
        <w:rFonts w:ascii="Wingdings" w:hAnsi="Wingdings" w:hint="default"/>
      </w:rPr>
    </w:lvl>
  </w:abstractNum>
  <w:abstractNum w:abstractNumId="2" w15:restartNumberingAfterBreak="0">
    <w:nsid w:val="06186829"/>
    <w:multiLevelType w:val="hybridMultilevel"/>
    <w:tmpl w:val="D7B84A02"/>
    <w:lvl w:ilvl="0" w:tplc="BD805572">
      <w:start w:val="1"/>
      <w:numFmt w:val="upperLetter"/>
      <w:lvlText w:val="%1."/>
      <w:lvlJc w:val="left"/>
      <w:pPr>
        <w:ind w:left="720" w:hanging="360"/>
      </w:pPr>
    </w:lvl>
    <w:lvl w:ilvl="1" w:tplc="75329CD2" w:tentative="1">
      <w:start w:val="1"/>
      <w:numFmt w:val="lowerLetter"/>
      <w:lvlText w:val="%2."/>
      <w:lvlJc w:val="left"/>
      <w:pPr>
        <w:ind w:left="1440" w:hanging="360"/>
      </w:pPr>
    </w:lvl>
    <w:lvl w:ilvl="2" w:tplc="AEB01A90" w:tentative="1">
      <w:start w:val="1"/>
      <w:numFmt w:val="lowerRoman"/>
      <w:lvlText w:val="%3."/>
      <w:lvlJc w:val="right"/>
      <w:pPr>
        <w:ind w:left="2160" w:hanging="180"/>
      </w:pPr>
    </w:lvl>
    <w:lvl w:ilvl="3" w:tplc="7E26101E" w:tentative="1">
      <w:start w:val="1"/>
      <w:numFmt w:val="decimal"/>
      <w:lvlText w:val="%4."/>
      <w:lvlJc w:val="left"/>
      <w:pPr>
        <w:ind w:left="2880" w:hanging="360"/>
      </w:pPr>
    </w:lvl>
    <w:lvl w:ilvl="4" w:tplc="8EE432A0" w:tentative="1">
      <w:start w:val="1"/>
      <w:numFmt w:val="lowerLetter"/>
      <w:lvlText w:val="%5."/>
      <w:lvlJc w:val="left"/>
      <w:pPr>
        <w:ind w:left="3600" w:hanging="360"/>
      </w:pPr>
    </w:lvl>
    <w:lvl w:ilvl="5" w:tplc="B3344D80" w:tentative="1">
      <w:start w:val="1"/>
      <w:numFmt w:val="lowerRoman"/>
      <w:lvlText w:val="%6."/>
      <w:lvlJc w:val="right"/>
      <w:pPr>
        <w:ind w:left="4320" w:hanging="180"/>
      </w:pPr>
    </w:lvl>
    <w:lvl w:ilvl="6" w:tplc="7F3EF43A" w:tentative="1">
      <w:start w:val="1"/>
      <w:numFmt w:val="decimal"/>
      <w:lvlText w:val="%7."/>
      <w:lvlJc w:val="left"/>
      <w:pPr>
        <w:ind w:left="5040" w:hanging="360"/>
      </w:pPr>
    </w:lvl>
    <w:lvl w:ilvl="7" w:tplc="E4729D02" w:tentative="1">
      <w:start w:val="1"/>
      <w:numFmt w:val="lowerLetter"/>
      <w:lvlText w:val="%8."/>
      <w:lvlJc w:val="left"/>
      <w:pPr>
        <w:ind w:left="5760" w:hanging="360"/>
      </w:pPr>
    </w:lvl>
    <w:lvl w:ilvl="8" w:tplc="DF9058C8" w:tentative="1">
      <w:start w:val="1"/>
      <w:numFmt w:val="lowerRoman"/>
      <w:lvlText w:val="%9."/>
      <w:lvlJc w:val="right"/>
      <w:pPr>
        <w:ind w:left="6480" w:hanging="180"/>
      </w:pPr>
    </w:lvl>
  </w:abstractNum>
  <w:abstractNum w:abstractNumId="3" w15:restartNumberingAfterBreak="0">
    <w:nsid w:val="131D6267"/>
    <w:multiLevelType w:val="hybridMultilevel"/>
    <w:tmpl w:val="D7B84A02"/>
    <w:lvl w:ilvl="0" w:tplc="D312024A">
      <w:start w:val="1"/>
      <w:numFmt w:val="upperLetter"/>
      <w:lvlText w:val="%1."/>
      <w:lvlJc w:val="left"/>
      <w:pPr>
        <w:ind w:left="720" w:hanging="360"/>
      </w:pPr>
    </w:lvl>
    <w:lvl w:ilvl="1" w:tplc="45543BE8" w:tentative="1">
      <w:start w:val="1"/>
      <w:numFmt w:val="lowerLetter"/>
      <w:lvlText w:val="%2."/>
      <w:lvlJc w:val="left"/>
      <w:pPr>
        <w:ind w:left="1440" w:hanging="360"/>
      </w:pPr>
    </w:lvl>
    <w:lvl w:ilvl="2" w:tplc="9D18346A" w:tentative="1">
      <w:start w:val="1"/>
      <w:numFmt w:val="lowerRoman"/>
      <w:lvlText w:val="%3."/>
      <w:lvlJc w:val="right"/>
      <w:pPr>
        <w:ind w:left="2160" w:hanging="180"/>
      </w:pPr>
    </w:lvl>
    <w:lvl w:ilvl="3" w:tplc="3E26CA50" w:tentative="1">
      <w:start w:val="1"/>
      <w:numFmt w:val="decimal"/>
      <w:lvlText w:val="%4."/>
      <w:lvlJc w:val="left"/>
      <w:pPr>
        <w:ind w:left="2880" w:hanging="360"/>
      </w:pPr>
    </w:lvl>
    <w:lvl w:ilvl="4" w:tplc="0AE08790" w:tentative="1">
      <w:start w:val="1"/>
      <w:numFmt w:val="lowerLetter"/>
      <w:lvlText w:val="%5."/>
      <w:lvlJc w:val="left"/>
      <w:pPr>
        <w:ind w:left="3600" w:hanging="360"/>
      </w:pPr>
    </w:lvl>
    <w:lvl w:ilvl="5" w:tplc="47B0862E" w:tentative="1">
      <w:start w:val="1"/>
      <w:numFmt w:val="lowerRoman"/>
      <w:lvlText w:val="%6."/>
      <w:lvlJc w:val="right"/>
      <w:pPr>
        <w:ind w:left="4320" w:hanging="180"/>
      </w:pPr>
    </w:lvl>
    <w:lvl w:ilvl="6" w:tplc="3D54246A" w:tentative="1">
      <w:start w:val="1"/>
      <w:numFmt w:val="decimal"/>
      <w:lvlText w:val="%7."/>
      <w:lvlJc w:val="left"/>
      <w:pPr>
        <w:ind w:left="5040" w:hanging="360"/>
      </w:pPr>
    </w:lvl>
    <w:lvl w:ilvl="7" w:tplc="619E43AC" w:tentative="1">
      <w:start w:val="1"/>
      <w:numFmt w:val="lowerLetter"/>
      <w:lvlText w:val="%8."/>
      <w:lvlJc w:val="left"/>
      <w:pPr>
        <w:ind w:left="5760" w:hanging="360"/>
      </w:pPr>
    </w:lvl>
    <w:lvl w:ilvl="8" w:tplc="6C0215B6" w:tentative="1">
      <w:start w:val="1"/>
      <w:numFmt w:val="lowerRoman"/>
      <w:lvlText w:val="%9."/>
      <w:lvlJc w:val="right"/>
      <w:pPr>
        <w:ind w:left="6480" w:hanging="180"/>
      </w:pPr>
    </w:lvl>
  </w:abstractNum>
  <w:abstractNum w:abstractNumId="4" w15:restartNumberingAfterBreak="0">
    <w:nsid w:val="159520E6"/>
    <w:multiLevelType w:val="hybridMultilevel"/>
    <w:tmpl w:val="58E23D18"/>
    <w:lvl w:ilvl="0" w:tplc="5666E8B0">
      <w:start w:val="1"/>
      <w:numFmt w:val="decimal"/>
      <w:lvlText w:val="%1)"/>
      <w:lvlJc w:val="left"/>
      <w:pPr>
        <w:ind w:left="720" w:hanging="360"/>
      </w:pPr>
    </w:lvl>
    <w:lvl w:ilvl="1" w:tplc="2998F8BC">
      <w:start w:val="1"/>
      <w:numFmt w:val="decimal"/>
      <w:lvlText w:val="%2)"/>
      <w:lvlJc w:val="left"/>
      <w:pPr>
        <w:ind w:left="1440" w:hanging="360"/>
      </w:pPr>
    </w:lvl>
    <w:lvl w:ilvl="2" w:tplc="01465944">
      <w:start w:val="1"/>
      <w:numFmt w:val="decimal"/>
      <w:lvlText w:val="(%3)"/>
      <w:lvlJc w:val="left"/>
      <w:pPr>
        <w:ind w:left="2340" w:hanging="360"/>
      </w:pPr>
      <w:rPr>
        <w:rFonts w:hint="default"/>
      </w:rPr>
    </w:lvl>
    <w:lvl w:ilvl="3" w:tplc="1D1E5D40" w:tentative="1">
      <w:start w:val="1"/>
      <w:numFmt w:val="decimal"/>
      <w:lvlText w:val="%4."/>
      <w:lvlJc w:val="left"/>
      <w:pPr>
        <w:ind w:left="2880" w:hanging="360"/>
      </w:pPr>
    </w:lvl>
    <w:lvl w:ilvl="4" w:tplc="C3008EB8" w:tentative="1">
      <w:start w:val="1"/>
      <w:numFmt w:val="lowerLetter"/>
      <w:lvlText w:val="%5."/>
      <w:lvlJc w:val="left"/>
      <w:pPr>
        <w:ind w:left="3600" w:hanging="360"/>
      </w:pPr>
    </w:lvl>
    <w:lvl w:ilvl="5" w:tplc="B120A23A" w:tentative="1">
      <w:start w:val="1"/>
      <w:numFmt w:val="lowerRoman"/>
      <w:lvlText w:val="%6."/>
      <w:lvlJc w:val="right"/>
      <w:pPr>
        <w:ind w:left="4320" w:hanging="180"/>
      </w:pPr>
    </w:lvl>
    <w:lvl w:ilvl="6" w:tplc="16B0BA7C" w:tentative="1">
      <w:start w:val="1"/>
      <w:numFmt w:val="decimal"/>
      <w:lvlText w:val="%7."/>
      <w:lvlJc w:val="left"/>
      <w:pPr>
        <w:ind w:left="5040" w:hanging="360"/>
      </w:pPr>
    </w:lvl>
    <w:lvl w:ilvl="7" w:tplc="A0848F28" w:tentative="1">
      <w:start w:val="1"/>
      <w:numFmt w:val="lowerLetter"/>
      <w:lvlText w:val="%8."/>
      <w:lvlJc w:val="left"/>
      <w:pPr>
        <w:ind w:left="5760" w:hanging="360"/>
      </w:pPr>
    </w:lvl>
    <w:lvl w:ilvl="8" w:tplc="95CACE64" w:tentative="1">
      <w:start w:val="1"/>
      <w:numFmt w:val="lowerRoman"/>
      <w:lvlText w:val="%9."/>
      <w:lvlJc w:val="right"/>
      <w:pPr>
        <w:ind w:left="6480" w:hanging="180"/>
      </w:pPr>
    </w:lvl>
  </w:abstractNum>
  <w:abstractNum w:abstractNumId="5" w15:restartNumberingAfterBreak="0">
    <w:nsid w:val="162544C8"/>
    <w:multiLevelType w:val="hybridMultilevel"/>
    <w:tmpl w:val="4552D054"/>
    <w:lvl w:ilvl="0" w:tplc="D15C424E">
      <w:start w:val="1"/>
      <w:numFmt w:val="decimal"/>
      <w:lvlText w:val="%1."/>
      <w:lvlJc w:val="left"/>
    </w:lvl>
    <w:lvl w:ilvl="1" w:tplc="F47A9438">
      <w:numFmt w:val="decimal"/>
      <w:lvlText w:val=""/>
      <w:lvlJc w:val="left"/>
    </w:lvl>
    <w:lvl w:ilvl="2" w:tplc="BE5427A6">
      <w:numFmt w:val="decimal"/>
      <w:lvlText w:val=""/>
      <w:lvlJc w:val="left"/>
    </w:lvl>
    <w:lvl w:ilvl="3" w:tplc="6C5431FC">
      <w:numFmt w:val="decimal"/>
      <w:lvlText w:val=""/>
      <w:lvlJc w:val="left"/>
    </w:lvl>
    <w:lvl w:ilvl="4" w:tplc="0518C168">
      <w:numFmt w:val="decimal"/>
      <w:lvlText w:val=""/>
      <w:lvlJc w:val="left"/>
    </w:lvl>
    <w:lvl w:ilvl="5" w:tplc="5A2A8A7A">
      <w:numFmt w:val="decimal"/>
      <w:lvlText w:val=""/>
      <w:lvlJc w:val="left"/>
    </w:lvl>
    <w:lvl w:ilvl="6" w:tplc="F1CCD844">
      <w:numFmt w:val="decimal"/>
      <w:lvlText w:val=""/>
      <w:lvlJc w:val="left"/>
    </w:lvl>
    <w:lvl w:ilvl="7" w:tplc="6A9C70BE">
      <w:numFmt w:val="decimal"/>
      <w:lvlText w:val=""/>
      <w:lvlJc w:val="left"/>
    </w:lvl>
    <w:lvl w:ilvl="8" w:tplc="94AC098A">
      <w:numFmt w:val="decimal"/>
      <w:lvlText w:val=""/>
      <w:lvlJc w:val="left"/>
    </w:lvl>
  </w:abstractNum>
  <w:abstractNum w:abstractNumId="6" w15:restartNumberingAfterBreak="0">
    <w:nsid w:val="202D1DE3"/>
    <w:multiLevelType w:val="hybridMultilevel"/>
    <w:tmpl w:val="9930631C"/>
    <w:lvl w:ilvl="0" w:tplc="DB669B4C">
      <w:start w:val="1"/>
      <w:numFmt w:val="upperLetter"/>
      <w:lvlText w:val="%1."/>
      <w:lvlJc w:val="left"/>
      <w:pPr>
        <w:ind w:left="720" w:hanging="360"/>
      </w:pPr>
      <w:rPr>
        <w:rFonts w:hint="default"/>
      </w:rPr>
    </w:lvl>
    <w:lvl w:ilvl="1" w:tplc="57D64530" w:tentative="1">
      <w:start w:val="1"/>
      <w:numFmt w:val="lowerLetter"/>
      <w:lvlText w:val="%2."/>
      <w:lvlJc w:val="left"/>
      <w:pPr>
        <w:ind w:left="1440" w:hanging="360"/>
      </w:pPr>
    </w:lvl>
    <w:lvl w:ilvl="2" w:tplc="92DC9D08" w:tentative="1">
      <w:start w:val="1"/>
      <w:numFmt w:val="lowerRoman"/>
      <w:lvlText w:val="%3."/>
      <w:lvlJc w:val="right"/>
      <w:pPr>
        <w:ind w:left="2160" w:hanging="180"/>
      </w:pPr>
    </w:lvl>
    <w:lvl w:ilvl="3" w:tplc="A8A8AD7E" w:tentative="1">
      <w:start w:val="1"/>
      <w:numFmt w:val="decimal"/>
      <w:lvlText w:val="%4."/>
      <w:lvlJc w:val="left"/>
      <w:pPr>
        <w:ind w:left="2880" w:hanging="360"/>
      </w:pPr>
    </w:lvl>
    <w:lvl w:ilvl="4" w:tplc="2CEEF23E" w:tentative="1">
      <w:start w:val="1"/>
      <w:numFmt w:val="lowerLetter"/>
      <w:lvlText w:val="%5."/>
      <w:lvlJc w:val="left"/>
      <w:pPr>
        <w:ind w:left="3600" w:hanging="360"/>
      </w:pPr>
    </w:lvl>
    <w:lvl w:ilvl="5" w:tplc="C2C6C4F6" w:tentative="1">
      <w:start w:val="1"/>
      <w:numFmt w:val="lowerRoman"/>
      <w:lvlText w:val="%6."/>
      <w:lvlJc w:val="right"/>
      <w:pPr>
        <w:ind w:left="4320" w:hanging="180"/>
      </w:pPr>
    </w:lvl>
    <w:lvl w:ilvl="6" w:tplc="AED6ECA6" w:tentative="1">
      <w:start w:val="1"/>
      <w:numFmt w:val="decimal"/>
      <w:lvlText w:val="%7."/>
      <w:lvlJc w:val="left"/>
      <w:pPr>
        <w:ind w:left="5040" w:hanging="360"/>
      </w:pPr>
    </w:lvl>
    <w:lvl w:ilvl="7" w:tplc="26E215AC" w:tentative="1">
      <w:start w:val="1"/>
      <w:numFmt w:val="lowerLetter"/>
      <w:lvlText w:val="%8."/>
      <w:lvlJc w:val="left"/>
      <w:pPr>
        <w:ind w:left="5760" w:hanging="360"/>
      </w:pPr>
    </w:lvl>
    <w:lvl w:ilvl="8" w:tplc="CEE2422C" w:tentative="1">
      <w:start w:val="1"/>
      <w:numFmt w:val="lowerRoman"/>
      <w:lvlText w:val="%9."/>
      <w:lvlJc w:val="right"/>
      <w:pPr>
        <w:ind w:left="6480" w:hanging="180"/>
      </w:pPr>
    </w:lvl>
  </w:abstractNum>
  <w:abstractNum w:abstractNumId="7" w15:restartNumberingAfterBreak="0">
    <w:nsid w:val="228033CE"/>
    <w:multiLevelType w:val="hybridMultilevel"/>
    <w:tmpl w:val="D7B84A02"/>
    <w:lvl w:ilvl="0" w:tplc="C3A8C0D4">
      <w:start w:val="1"/>
      <w:numFmt w:val="upperLetter"/>
      <w:lvlText w:val="%1."/>
      <w:lvlJc w:val="left"/>
      <w:pPr>
        <w:ind w:left="720" w:hanging="360"/>
      </w:pPr>
    </w:lvl>
    <w:lvl w:ilvl="1" w:tplc="056C7DC2" w:tentative="1">
      <w:start w:val="1"/>
      <w:numFmt w:val="lowerLetter"/>
      <w:lvlText w:val="%2."/>
      <w:lvlJc w:val="left"/>
      <w:pPr>
        <w:ind w:left="1440" w:hanging="360"/>
      </w:pPr>
    </w:lvl>
    <w:lvl w:ilvl="2" w:tplc="03424C06" w:tentative="1">
      <w:start w:val="1"/>
      <w:numFmt w:val="lowerRoman"/>
      <w:lvlText w:val="%3."/>
      <w:lvlJc w:val="right"/>
      <w:pPr>
        <w:ind w:left="2160" w:hanging="180"/>
      </w:pPr>
    </w:lvl>
    <w:lvl w:ilvl="3" w:tplc="E3A85AF4" w:tentative="1">
      <w:start w:val="1"/>
      <w:numFmt w:val="decimal"/>
      <w:lvlText w:val="%4."/>
      <w:lvlJc w:val="left"/>
      <w:pPr>
        <w:ind w:left="2880" w:hanging="360"/>
      </w:pPr>
    </w:lvl>
    <w:lvl w:ilvl="4" w:tplc="AB489A28" w:tentative="1">
      <w:start w:val="1"/>
      <w:numFmt w:val="lowerLetter"/>
      <w:lvlText w:val="%5."/>
      <w:lvlJc w:val="left"/>
      <w:pPr>
        <w:ind w:left="3600" w:hanging="360"/>
      </w:pPr>
    </w:lvl>
    <w:lvl w:ilvl="5" w:tplc="7DA8375E" w:tentative="1">
      <w:start w:val="1"/>
      <w:numFmt w:val="lowerRoman"/>
      <w:lvlText w:val="%6."/>
      <w:lvlJc w:val="right"/>
      <w:pPr>
        <w:ind w:left="4320" w:hanging="180"/>
      </w:pPr>
    </w:lvl>
    <w:lvl w:ilvl="6" w:tplc="87961DB2" w:tentative="1">
      <w:start w:val="1"/>
      <w:numFmt w:val="decimal"/>
      <w:lvlText w:val="%7."/>
      <w:lvlJc w:val="left"/>
      <w:pPr>
        <w:ind w:left="5040" w:hanging="360"/>
      </w:pPr>
    </w:lvl>
    <w:lvl w:ilvl="7" w:tplc="BEF67CAA" w:tentative="1">
      <w:start w:val="1"/>
      <w:numFmt w:val="lowerLetter"/>
      <w:lvlText w:val="%8."/>
      <w:lvlJc w:val="left"/>
      <w:pPr>
        <w:ind w:left="5760" w:hanging="360"/>
      </w:pPr>
    </w:lvl>
    <w:lvl w:ilvl="8" w:tplc="1C4E6742" w:tentative="1">
      <w:start w:val="1"/>
      <w:numFmt w:val="lowerRoman"/>
      <w:lvlText w:val="%9."/>
      <w:lvlJc w:val="right"/>
      <w:pPr>
        <w:ind w:left="6480" w:hanging="180"/>
      </w:pPr>
    </w:lvl>
  </w:abstractNum>
  <w:abstractNum w:abstractNumId="8" w15:restartNumberingAfterBreak="0">
    <w:nsid w:val="42F74921"/>
    <w:multiLevelType w:val="hybridMultilevel"/>
    <w:tmpl w:val="D7B84A02"/>
    <w:lvl w:ilvl="0" w:tplc="8B50063C">
      <w:start w:val="1"/>
      <w:numFmt w:val="upperLetter"/>
      <w:lvlText w:val="%1."/>
      <w:lvlJc w:val="left"/>
      <w:pPr>
        <w:ind w:left="720" w:hanging="360"/>
      </w:pPr>
    </w:lvl>
    <w:lvl w:ilvl="1" w:tplc="86D28A28" w:tentative="1">
      <w:start w:val="1"/>
      <w:numFmt w:val="lowerLetter"/>
      <w:lvlText w:val="%2."/>
      <w:lvlJc w:val="left"/>
      <w:pPr>
        <w:ind w:left="1440" w:hanging="360"/>
      </w:pPr>
    </w:lvl>
    <w:lvl w:ilvl="2" w:tplc="C25E318A" w:tentative="1">
      <w:start w:val="1"/>
      <w:numFmt w:val="lowerRoman"/>
      <w:lvlText w:val="%3."/>
      <w:lvlJc w:val="right"/>
      <w:pPr>
        <w:ind w:left="2160" w:hanging="180"/>
      </w:pPr>
    </w:lvl>
    <w:lvl w:ilvl="3" w:tplc="FBF0DFBE" w:tentative="1">
      <w:start w:val="1"/>
      <w:numFmt w:val="decimal"/>
      <w:lvlText w:val="%4."/>
      <w:lvlJc w:val="left"/>
      <w:pPr>
        <w:ind w:left="2880" w:hanging="360"/>
      </w:pPr>
    </w:lvl>
    <w:lvl w:ilvl="4" w:tplc="33A821EE" w:tentative="1">
      <w:start w:val="1"/>
      <w:numFmt w:val="lowerLetter"/>
      <w:lvlText w:val="%5."/>
      <w:lvlJc w:val="left"/>
      <w:pPr>
        <w:ind w:left="3600" w:hanging="360"/>
      </w:pPr>
    </w:lvl>
    <w:lvl w:ilvl="5" w:tplc="1F3249F4" w:tentative="1">
      <w:start w:val="1"/>
      <w:numFmt w:val="lowerRoman"/>
      <w:lvlText w:val="%6."/>
      <w:lvlJc w:val="right"/>
      <w:pPr>
        <w:ind w:left="4320" w:hanging="180"/>
      </w:pPr>
    </w:lvl>
    <w:lvl w:ilvl="6" w:tplc="6212C9AE" w:tentative="1">
      <w:start w:val="1"/>
      <w:numFmt w:val="decimal"/>
      <w:lvlText w:val="%7."/>
      <w:lvlJc w:val="left"/>
      <w:pPr>
        <w:ind w:left="5040" w:hanging="360"/>
      </w:pPr>
    </w:lvl>
    <w:lvl w:ilvl="7" w:tplc="C102F0EE" w:tentative="1">
      <w:start w:val="1"/>
      <w:numFmt w:val="lowerLetter"/>
      <w:lvlText w:val="%8."/>
      <w:lvlJc w:val="left"/>
      <w:pPr>
        <w:ind w:left="5760" w:hanging="360"/>
      </w:pPr>
    </w:lvl>
    <w:lvl w:ilvl="8" w:tplc="897A7054" w:tentative="1">
      <w:start w:val="1"/>
      <w:numFmt w:val="lowerRoman"/>
      <w:lvlText w:val="%9."/>
      <w:lvlJc w:val="right"/>
      <w:pPr>
        <w:ind w:left="6480" w:hanging="180"/>
      </w:pPr>
    </w:lvl>
  </w:abstractNum>
  <w:abstractNum w:abstractNumId="9" w15:restartNumberingAfterBreak="0">
    <w:nsid w:val="474B4D74"/>
    <w:multiLevelType w:val="hybridMultilevel"/>
    <w:tmpl w:val="D7B84A02"/>
    <w:lvl w:ilvl="0" w:tplc="E482CDBC">
      <w:start w:val="1"/>
      <w:numFmt w:val="upperLetter"/>
      <w:lvlText w:val="%1."/>
      <w:lvlJc w:val="left"/>
      <w:pPr>
        <w:ind w:left="720" w:hanging="360"/>
      </w:pPr>
    </w:lvl>
    <w:lvl w:ilvl="1" w:tplc="3068795E" w:tentative="1">
      <w:start w:val="1"/>
      <w:numFmt w:val="lowerLetter"/>
      <w:lvlText w:val="%2."/>
      <w:lvlJc w:val="left"/>
      <w:pPr>
        <w:ind w:left="1440" w:hanging="360"/>
      </w:pPr>
    </w:lvl>
    <w:lvl w:ilvl="2" w:tplc="9B5CA506" w:tentative="1">
      <w:start w:val="1"/>
      <w:numFmt w:val="lowerRoman"/>
      <w:lvlText w:val="%3."/>
      <w:lvlJc w:val="right"/>
      <w:pPr>
        <w:ind w:left="2160" w:hanging="180"/>
      </w:pPr>
    </w:lvl>
    <w:lvl w:ilvl="3" w:tplc="70028320" w:tentative="1">
      <w:start w:val="1"/>
      <w:numFmt w:val="decimal"/>
      <w:lvlText w:val="%4."/>
      <w:lvlJc w:val="left"/>
      <w:pPr>
        <w:ind w:left="2880" w:hanging="360"/>
      </w:pPr>
    </w:lvl>
    <w:lvl w:ilvl="4" w:tplc="046A8F54" w:tentative="1">
      <w:start w:val="1"/>
      <w:numFmt w:val="lowerLetter"/>
      <w:lvlText w:val="%5."/>
      <w:lvlJc w:val="left"/>
      <w:pPr>
        <w:ind w:left="3600" w:hanging="360"/>
      </w:pPr>
    </w:lvl>
    <w:lvl w:ilvl="5" w:tplc="1A50BC44" w:tentative="1">
      <w:start w:val="1"/>
      <w:numFmt w:val="lowerRoman"/>
      <w:lvlText w:val="%6."/>
      <w:lvlJc w:val="right"/>
      <w:pPr>
        <w:ind w:left="4320" w:hanging="180"/>
      </w:pPr>
    </w:lvl>
    <w:lvl w:ilvl="6" w:tplc="2DCEAD6E" w:tentative="1">
      <w:start w:val="1"/>
      <w:numFmt w:val="decimal"/>
      <w:lvlText w:val="%7."/>
      <w:lvlJc w:val="left"/>
      <w:pPr>
        <w:ind w:left="5040" w:hanging="360"/>
      </w:pPr>
    </w:lvl>
    <w:lvl w:ilvl="7" w:tplc="FD4E3938" w:tentative="1">
      <w:start w:val="1"/>
      <w:numFmt w:val="lowerLetter"/>
      <w:lvlText w:val="%8."/>
      <w:lvlJc w:val="left"/>
      <w:pPr>
        <w:ind w:left="5760" w:hanging="360"/>
      </w:pPr>
    </w:lvl>
    <w:lvl w:ilvl="8" w:tplc="A608FF04" w:tentative="1">
      <w:start w:val="1"/>
      <w:numFmt w:val="lowerRoman"/>
      <w:lvlText w:val="%9."/>
      <w:lvlJc w:val="right"/>
      <w:pPr>
        <w:ind w:left="6480" w:hanging="180"/>
      </w:pPr>
    </w:lvl>
  </w:abstractNum>
  <w:abstractNum w:abstractNumId="10" w15:restartNumberingAfterBreak="0">
    <w:nsid w:val="54307DA2"/>
    <w:multiLevelType w:val="multilevel"/>
    <w:tmpl w:val="3ABA529E"/>
    <w:lvl w:ilvl="0">
      <w:start w:val="1"/>
      <w:numFmt w:val="decimal"/>
      <w:lvlText w:val="%1."/>
      <w:lvlJc w:val="left"/>
      <w:pPr>
        <w:ind w:left="360" w:hanging="360"/>
      </w:pPr>
      <w:rPr>
        <w:rFonts w:ascii="Times New Roman" w:hAnsi="Times New Roman" w:hint="default"/>
        <w:b/>
        <w:i w:val="0"/>
        <w:sz w:val="24"/>
      </w:rPr>
    </w:lvl>
    <w:lvl w:ilvl="1">
      <w:start w:val="1"/>
      <w:numFmt w:val="decimal"/>
      <w:lvlText w:val="%2."/>
      <w:lvlJc w:val="left"/>
      <w:pPr>
        <w:ind w:left="5454" w:hanging="684"/>
      </w:pPr>
      <w:rPr>
        <w:rFonts w:hint="default"/>
        <w:b w:val="0"/>
        <w:bCs/>
        <w:i w:val="0"/>
        <w:sz w:val="24"/>
      </w:rPr>
    </w:lvl>
    <w:lvl w:ilvl="2">
      <w:start w:val="1"/>
      <w:numFmt w:val="lowerLetter"/>
      <w:lvlText w:val="%3."/>
      <w:lvlJc w:val="left"/>
      <w:pPr>
        <w:ind w:left="126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659609E"/>
    <w:multiLevelType w:val="hybridMultilevel"/>
    <w:tmpl w:val="ACE44DF6"/>
    <w:lvl w:ilvl="0" w:tplc="C9B839E8">
      <w:start w:val="2"/>
      <w:numFmt w:val="lowerLetter"/>
      <w:lvlText w:val="%1."/>
      <w:lvlJc w:val="left"/>
      <w:pPr>
        <w:ind w:left="2160" w:hanging="180"/>
      </w:pPr>
      <w:rPr>
        <w:rFonts w:hint="default"/>
      </w:rPr>
    </w:lvl>
    <w:lvl w:ilvl="1" w:tplc="DD884D78" w:tentative="1">
      <w:start w:val="1"/>
      <w:numFmt w:val="lowerLetter"/>
      <w:lvlText w:val="%2."/>
      <w:lvlJc w:val="left"/>
      <w:pPr>
        <w:ind w:left="1440" w:hanging="360"/>
      </w:pPr>
    </w:lvl>
    <w:lvl w:ilvl="2" w:tplc="87509A16" w:tentative="1">
      <w:start w:val="1"/>
      <w:numFmt w:val="lowerRoman"/>
      <w:lvlText w:val="%3."/>
      <w:lvlJc w:val="right"/>
      <w:pPr>
        <w:ind w:left="2160" w:hanging="180"/>
      </w:pPr>
    </w:lvl>
    <w:lvl w:ilvl="3" w:tplc="B6DE193C" w:tentative="1">
      <w:start w:val="1"/>
      <w:numFmt w:val="decimal"/>
      <w:lvlText w:val="%4."/>
      <w:lvlJc w:val="left"/>
      <w:pPr>
        <w:ind w:left="2880" w:hanging="360"/>
      </w:pPr>
    </w:lvl>
    <w:lvl w:ilvl="4" w:tplc="66DC69A8" w:tentative="1">
      <w:start w:val="1"/>
      <w:numFmt w:val="lowerLetter"/>
      <w:lvlText w:val="%5."/>
      <w:lvlJc w:val="left"/>
      <w:pPr>
        <w:ind w:left="3600" w:hanging="360"/>
      </w:pPr>
    </w:lvl>
    <w:lvl w:ilvl="5" w:tplc="CCBAB0B8" w:tentative="1">
      <w:start w:val="1"/>
      <w:numFmt w:val="lowerRoman"/>
      <w:lvlText w:val="%6."/>
      <w:lvlJc w:val="right"/>
      <w:pPr>
        <w:ind w:left="4320" w:hanging="180"/>
      </w:pPr>
    </w:lvl>
    <w:lvl w:ilvl="6" w:tplc="F3B4C584" w:tentative="1">
      <w:start w:val="1"/>
      <w:numFmt w:val="decimal"/>
      <w:lvlText w:val="%7."/>
      <w:lvlJc w:val="left"/>
      <w:pPr>
        <w:ind w:left="5040" w:hanging="360"/>
      </w:pPr>
    </w:lvl>
    <w:lvl w:ilvl="7" w:tplc="0BAAFB00" w:tentative="1">
      <w:start w:val="1"/>
      <w:numFmt w:val="lowerLetter"/>
      <w:lvlText w:val="%8."/>
      <w:lvlJc w:val="left"/>
      <w:pPr>
        <w:ind w:left="5760" w:hanging="360"/>
      </w:pPr>
    </w:lvl>
    <w:lvl w:ilvl="8" w:tplc="ED3EEFEA" w:tentative="1">
      <w:start w:val="1"/>
      <w:numFmt w:val="lowerRoman"/>
      <w:lvlText w:val="%9."/>
      <w:lvlJc w:val="right"/>
      <w:pPr>
        <w:ind w:left="6480" w:hanging="180"/>
      </w:pPr>
    </w:lvl>
  </w:abstractNum>
  <w:abstractNum w:abstractNumId="12" w15:restartNumberingAfterBreak="0">
    <w:nsid w:val="5BBE5AA4"/>
    <w:multiLevelType w:val="hybridMultilevel"/>
    <w:tmpl w:val="06E86C7A"/>
    <w:lvl w:ilvl="0" w:tplc="AD1EFF24">
      <w:start w:val="1"/>
      <w:numFmt w:val="decimal"/>
      <w:lvlText w:val="%1."/>
      <w:lvlJc w:val="left"/>
    </w:lvl>
    <w:lvl w:ilvl="1" w:tplc="BA30564A">
      <w:numFmt w:val="decimal"/>
      <w:lvlText w:val=""/>
      <w:lvlJc w:val="left"/>
    </w:lvl>
    <w:lvl w:ilvl="2" w:tplc="BEF8D3AA">
      <w:numFmt w:val="decimal"/>
      <w:lvlText w:val=""/>
      <w:lvlJc w:val="left"/>
    </w:lvl>
    <w:lvl w:ilvl="3" w:tplc="A3C2CB42">
      <w:start w:val="1"/>
      <w:numFmt w:val="decimal"/>
      <w:lvlText w:val="%4)"/>
      <w:lvlJc w:val="left"/>
    </w:lvl>
    <w:lvl w:ilvl="4" w:tplc="3DD6C77E">
      <w:numFmt w:val="decimal"/>
      <w:lvlText w:val=""/>
      <w:lvlJc w:val="left"/>
    </w:lvl>
    <w:lvl w:ilvl="5" w:tplc="DFB0E8E6">
      <w:numFmt w:val="decimal"/>
      <w:lvlText w:val=""/>
      <w:lvlJc w:val="left"/>
    </w:lvl>
    <w:lvl w:ilvl="6" w:tplc="50F644D8">
      <w:numFmt w:val="decimal"/>
      <w:lvlText w:val=""/>
      <w:lvlJc w:val="left"/>
    </w:lvl>
    <w:lvl w:ilvl="7" w:tplc="7AD24F70">
      <w:numFmt w:val="decimal"/>
      <w:lvlText w:val=""/>
      <w:lvlJc w:val="left"/>
    </w:lvl>
    <w:lvl w:ilvl="8" w:tplc="F396586A">
      <w:numFmt w:val="decimal"/>
      <w:lvlText w:val=""/>
      <w:lvlJc w:val="left"/>
    </w:lvl>
  </w:abstractNum>
  <w:abstractNum w:abstractNumId="13" w15:restartNumberingAfterBreak="0">
    <w:nsid w:val="64030789"/>
    <w:multiLevelType w:val="hybridMultilevel"/>
    <w:tmpl w:val="AA7E1DD6"/>
    <w:lvl w:ilvl="0" w:tplc="01E4EBA2">
      <w:start w:val="1"/>
      <w:numFmt w:val="decimal"/>
      <w:lvlText w:val="%1)"/>
      <w:lvlJc w:val="left"/>
      <w:pPr>
        <w:ind w:left="3600" w:hanging="360"/>
      </w:pPr>
    </w:lvl>
    <w:lvl w:ilvl="1" w:tplc="4C445A28" w:tentative="1">
      <w:start w:val="1"/>
      <w:numFmt w:val="lowerLetter"/>
      <w:lvlText w:val="%2."/>
      <w:lvlJc w:val="left"/>
      <w:pPr>
        <w:ind w:left="4320" w:hanging="360"/>
      </w:pPr>
    </w:lvl>
    <w:lvl w:ilvl="2" w:tplc="35FED216">
      <w:start w:val="1"/>
      <w:numFmt w:val="decimal"/>
      <w:lvlText w:val="%3)"/>
      <w:lvlJc w:val="left"/>
      <w:pPr>
        <w:ind w:left="5040" w:hanging="180"/>
      </w:pPr>
    </w:lvl>
    <w:lvl w:ilvl="3" w:tplc="373EB5DE" w:tentative="1">
      <w:start w:val="1"/>
      <w:numFmt w:val="decimal"/>
      <w:lvlText w:val="%4."/>
      <w:lvlJc w:val="left"/>
      <w:pPr>
        <w:ind w:left="5760" w:hanging="360"/>
      </w:pPr>
    </w:lvl>
    <w:lvl w:ilvl="4" w:tplc="941C924E" w:tentative="1">
      <w:start w:val="1"/>
      <w:numFmt w:val="lowerLetter"/>
      <w:lvlText w:val="%5."/>
      <w:lvlJc w:val="left"/>
      <w:pPr>
        <w:ind w:left="6480" w:hanging="360"/>
      </w:pPr>
    </w:lvl>
    <w:lvl w:ilvl="5" w:tplc="3836B8DA" w:tentative="1">
      <w:start w:val="1"/>
      <w:numFmt w:val="lowerRoman"/>
      <w:lvlText w:val="%6."/>
      <w:lvlJc w:val="right"/>
      <w:pPr>
        <w:ind w:left="7200" w:hanging="180"/>
      </w:pPr>
    </w:lvl>
    <w:lvl w:ilvl="6" w:tplc="F99C8E74" w:tentative="1">
      <w:start w:val="1"/>
      <w:numFmt w:val="decimal"/>
      <w:lvlText w:val="%7."/>
      <w:lvlJc w:val="left"/>
      <w:pPr>
        <w:ind w:left="7920" w:hanging="360"/>
      </w:pPr>
    </w:lvl>
    <w:lvl w:ilvl="7" w:tplc="9A005EFC" w:tentative="1">
      <w:start w:val="1"/>
      <w:numFmt w:val="lowerLetter"/>
      <w:lvlText w:val="%8."/>
      <w:lvlJc w:val="left"/>
      <w:pPr>
        <w:ind w:left="8640" w:hanging="360"/>
      </w:pPr>
    </w:lvl>
    <w:lvl w:ilvl="8" w:tplc="4412ED4A" w:tentative="1">
      <w:start w:val="1"/>
      <w:numFmt w:val="lowerRoman"/>
      <w:lvlText w:val="%9."/>
      <w:lvlJc w:val="right"/>
      <w:pPr>
        <w:ind w:left="9360" w:hanging="180"/>
      </w:pPr>
    </w:lvl>
  </w:abstractNum>
  <w:abstractNum w:abstractNumId="14" w15:restartNumberingAfterBreak="0">
    <w:nsid w:val="659836C7"/>
    <w:multiLevelType w:val="hybridMultilevel"/>
    <w:tmpl w:val="4D0293C8"/>
    <w:lvl w:ilvl="0" w:tplc="0E5C3708">
      <w:start w:val="1"/>
      <w:numFmt w:val="lowerRoman"/>
      <w:lvlText w:val="(%1) "/>
      <w:lvlJc w:val="left"/>
      <w:pPr>
        <w:ind w:left="1080" w:hanging="360"/>
      </w:pPr>
      <w:rPr>
        <w:rFonts w:hint="default"/>
      </w:rPr>
    </w:lvl>
    <w:lvl w:ilvl="1" w:tplc="B474799C">
      <w:start w:val="1"/>
      <w:numFmt w:val="lowerLetter"/>
      <w:lvlText w:val="%2."/>
      <w:lvlJc w:val="left"/>
      <w:pPr>
        <w:ind w:left="1800" w:hanging="360"/>
      </w:pPr>
    </w:lvl>
    <w:lvl w:ilvl="2" w:tplc="D618EE2C" w:tentative="1">
      <w:start w:val="1"/>
      <w:numFmt w:val="lowerRoman"/>
      <w:lvlText w:val="%3."/>
      <w:lvlJc w:val="right"/>
      <w:pPr>
        <w:ind w:left="2520" w:hanging="180"/>
      </w:pPr>
    </w:lvl>
    <w:lvl w:ilvl="3" w:tplc="B96871C6" w:tentative="1">
      <w:start w:val="1"/>
      <w:numFmt w:val="decimal"/>
      <w:lvlText w:val="%4."/>
      <w:lvlJc w:val="left"/>
      <w:pPr>
        <w:ind w:left="3240" w:hanging="360"/>
      </w:pPr>
    </w:lvl>
    <w:lvl w:ilvl="4" w:tplc="2C8C8116" w:tentative="1">
      <w:start w:val="1"/>
      <w:numFmt w:val="lowerLetter"/>
      <w:lvlText w:val="%5."/>
      <w:lvlJc w:val="left"/>
      <w:pPr>
        <w:ind w:left="3960" w:hanging="360"/>
      </w:pPr>
    </w:lvl>
    <w:lvl w:ilvl="5" w:tplc="C74AE4CC" w:tentative="1">
      <w:start w:val="1"/>
      <w:numFmt w:val="lowerRoman"/>
      <w:lvlText w:val="%6."/>
      <w:lvlJc w:val="right"/>
      <w:pPr>
        <w:ind w:left="4680" w:hanging="180"/>
      </w:pPr>
    </w:lvl>
    <w:lvl w:ilvl="6" w:tplc="F5381814" w:tentative="1">
      <w:start w:val="1"/>
      <w:numFmt w:val="decimal"/>
      <w:lvlText w:val="%7."/>
      <w:lvlJc w:val="left"/>
      <w:pPr>
        <w:ind w:left="5400" w:hanging="360"/>
      </w:pPr>
    </w:lvl>
    <w:lvl w:ilvl="7" w:tplc="FA6A3894" w:tentative="1">
      <w:start w:val="1"/>
      <w:numFmt w:val="lowerLetter"/>
      <w:lvlText w:val="%8."/>
      <w:lvlJc w:val="left"/>
      <w:pPr>
        <w:ind w:left="6120" w:hanging="360"/>
      </w:pPr>
    </w:lvl>
    <w:lvl w:ilvl="8" w:tplc="DE2243CC" w:tentative="1">
      <w:start w:val="1"/>
      <w:numFmt w:val="lowerRoman"/>
      <w:lvlText w:val="%9."/>
      <w:lvlJc w:val="right"/>
      <w:pPr>
        <w:ind w:left="6840" w:hanging="180"/>
      </w:pPr>
    </w:lvl>
  </w:abstractNum>
  <w:abstractNum w:abstractNumId="15" w15:restartNumberingAfterBreak="0">
    <w:nsid w:val="66E10D6A"/>
    <w:multiLevelType w:val="hybridMultilevel"/>
    <w:tmpl w:val="D7B84A02"/>
    <w:lvl w:ilvl="0" w:tplc="5720BC44">
      <w:start w:val="1"/>
      <w:numFmt w:val="upperLetter"/>
      <w:lvlText w:val="%1."/>
      <w:lvlJc w:val="left"/>
      <w:pPr>
        <w:ind w:left="720" w:hanging="360"/>
      </w:pPr>
    </w:lvl>
    <w:lvl w:ilvl="1" w:tplc="FA867F14" w:tentative="1">
      <w:start w:val="1"/>
      <w:numFmt w:val="lowerLetter"/>
      <w:lvlText w:val="%2."/>
      <w:lvlJc w:val="left"/>
      <w:pPr>
        <w:ind w:left="1440" w:hanging="360"/>
      </w:pPr>
    </w:lvl>
    <w:lvl w:ilvl="2" w:tplc="A632633A" w:tentative="1">
      <w:start w:val="1"/>
      <w:numFmt w:val="lowerRoman"/>
      <w:lvlText w:val="%3."/>
      <w:lvlJc w:val="right"/>
      <w:pPr>
        <w:ind w:left="2160" w:hanging="180"/>
      </w:pPr>
    </w:lvl>
    <w:lvl w:ilvl="3" w:tplc="2FF8C544" w:tentative="1">
      <w:start w:val="1"/>
      <w:numFmt w:val="decimal"/>
      <w:lvlText w:val="%4."/>
      <w:lvlJc w:val="left"/>
      <w:pPr>
        <w:ind w:left="2880" w:hanging="360"/>
      </w:pPr>
    </w:lvl>
    <w:lvl w:ilvl="4" w:tplc="5F083F3C" w:tentative="1">
      <w:start w:val="1"/>
      <w:numFmt w:val="lowerLetter"/>
      <w:lvlText w:val="%5."/>
      <w:lvlJc w:val="left"/>
      <w:pPr>
        <w:ind w:left="3600" w:hanging="360"/>
      </w:pPr>
    </w:lvl>
    <w:lvl w:ilvl="5" w:tplc="49E077AA" w:tentative="1">
      <w:start w:val="1"/>
      <w:numFmt w:val="lowerRoman"/>
      <w:lvlText w:val="%6."/>
      <w:lvlJc w:val="right"/>
      <w:pPr>
        <w:ind w:left="4320" w:hanging="180"/>
      </w:pPr>
    </w:lvl>
    <w:lvl w:ilvl="6" w:tplc="2612F820" w:tentative="1">
      <w:start w:val="1"/>
      <w:numFmt w:val="decimal"/>
      <w:lvlText w:val="%7."/>
      <w:lvlJc w:val="left"/>
      <w:pPr>
        <w:ind w:left="5040" w:hanging="360"/>
      </w:pPr>
    </w:lvl>
    <w:lvl w:ilvl="7" w:tplc="A5702D54" w:tentative="1">
      <w:start w:val="1"/>
      <w:numFmt w:val="lowerLetter"/>
      <w:lvlText w:val="%8."/>
      <w:lvlJc w:val="left"/>
      <w:pPr>
        <w:ind w:left="5760" w:hanging="360"/>
      </w:pPr>
    </w:lvl>
    <w:lvl w:ilvl="8" w:tplc="72AED6EA" w:tentative="1">
      <w:start w:val="1"/>
      <w:numFmt w:val="lowerRoman"/>
      <w:lvlText w:val="%9."/>
      <w:lvlJc w:val="right"/>
      <w:pPr>
        <w:ind w:left="6480" w:hanging="180"/>
      </w:pPr>
    </w:lvl>
  </w:abstractNum>
  <w:abstractNum w:abstractNumId="16" w15:restartNumberingAfterBreak="0">
    <w:nsid w:val="67D93D1B"/>
    <w:multiLevelType w:val="hybridMultilevel"/>
    <w:tmpl w:val="9930631C"/>
    <w:lvl w:ilvl="0" w:tplc="853E335E">
      <w:start w:val="1"/>
      <w:numFmt w:val="upperLetter"/>
      <w:lvlText w:val="%1."/>
      <w:lvlJc w:val="left"/>
      <w:pPr>
        <w:ind w:left="720" w:hanging="360"/>
      </w:pPr>
      <w:rPr>
        <w:rFonts w:hint="default"/>
      </w:rPr>
    </w:lvl>
    <w:lvl w:ilvl="1" w:tplc="112291F4" w:tentative="1">
      <w:start w:val="1"/>
      <w:numFmt w:val="lowerLetter"/>
      <w:lvlText w:val="%2."/>
      <w:lvlJc w:val="left"/>
      <w:pPr>
        <w:ind w:left="1440" w:hanging="360"/>
      </w:pPr>
    </w:lvl>
    <w:lvl w:ilvl="2" w:tplc="C9DEF754" w:tentative="1">
      <w:start w:val="1"/>
      <w:numFmt w:val="lowerRoman"/>
      <w:lvlText w:val="%3."/>
      <w:lvlJc w:val="right"/>
      <w:pPr>
        <w:ind w:left="2160" w:hanging="180"/>
      </w:pPr>
    </w:lvl>
    <w:lvl w:ilvl="3" w:tplc="1B54D1C0" w:tentative="1">
      <w:start w:val="1"/>
      <w:numFmt w:val="decimal"/>
      <w:lvlText w:val="%4."/>
      <w:lvlJc w:val="left"/>
      <w:pPr>
        <w:ind w:left="2880" w:hanging="360"/>
      </w:pPr>
    </w:lvl>
    <w:lvl w:ilvl="4" w:tplc="3F52C27C" w:tentative="1">
      <w:start w:val="1"/>
      <w:numFmt w:val="lowerLetter"/>
      <w:lvlText w:val="%5."/>
      <w:lvlJc w:val="left"/>
      <w:pPr>
        <w:ind w:left="3600" w:hanging="360"/>
      </w:pPr>
    </w:lvl>
    <w:lvl w:ilvl="5" w:tplc="8050ECF0" w:tentative="1">
      <w:start w:val="1"/>
      <w:numFmt w:val="lowerRoman"/>
      <w:lvlText w:val="%6."/>
      <w:lvlJc w:val="right"/>
      <w:pPr>
        <w:ind w:left="4320" w:hanging="180"/>
      </w:pPr>
    </w:lvl>
    <w:lvl w:ilvl="6" w:tplc="6DAAB43A" w:tentative="1">
      <w:start w:val="1"/>
      <w:numFmt w:val="decimal"/>
      <w:lvlText w:val="%7."/>
      <w:lvlJc w:val="left"/>
      <w:pPr>
        <w:ind w:left="5040" w:hanging="360"/>
      </w:pPr>
    </w:lvl>
    <w:lvl w:ilvl="7" w:tplc="9C5E6628" w:tentative="1">
      <w:start w:val="1"/>
      <w:numFmt w:val="lowerLetter"/>
      <w:lvlText w:val="%8."/>
      <w:lvlJc w:val="left"/>
      <w:pPr>
        <w:ind w:left="5760" w:hanging="360"/>
      </w:pPr>
    </w:lvl>
    <w:lvl w:ilvl="8" w:tplc="68B0BA72" w:tentative="1">
      <w:start w:val="1"/>
      <w:numFmt w:val="lowerRoman"/>
      <w:lvlText w:val="%9."/>
      <w:lvlJc w:val="right"/>
      <w:pPr>
        <w:ind w:left="6480" w:hanging="180"/>
      </w:pPr>
    </w:lvl>
  </w:abstractNum>
  <w:abstractNum w:abstractNumId="17" w15:restartNumberingAfterBreak="0">
    <w:nsid w:val="6CBE7A7E"/>
    <w:multiLevelType w:val="hybridMultilevel"/>
    <w:tmpl w:val="D7B84A02"/>
    <w:lvl w:ilvl="0" w:tplc="116A7444">
      <w:start w:val="1"/>
      <w:numFmt w:val="upperLetter"/>
      <w:lvlText w:val="%1."/>
      <w:lvlJc w:val="left"/>
      <w:pPr>
        <w:ind w:left="720" w:hanging="360"/>
      </w:pPr>
    </w:lvl>
    <w:lvl w:ilvl="1" w:tplc="C7F478C8" w:tentative="1">
      <w:start w:val="1"/>
      <w:numFmt w:val="lowerLetter"/>
      <w:lvlText w:val="%2."/>
      <w:lvlJc w:val="left"/>
      <w:pPr>
        <w:ind w:left="1440" w:hanging="360"/>
      </w:pPr>
    </w:lvl>
    <w:lvl w:ilvl="2" w:tplc="2AD6C040" w:tentative="1">
      <w:start w:val="1"/>
      <w:numFmt w:val="lowerRoman"/>
      <w:lvlText w:val="%3."/>
      <w:lvlJc w:val="right"/>
      <w:pPr>
        <w:ind w:left="2160" w:hanging="180"/>
      </w:pPr>
    </w:lvl>
    <w:lvl w:ilvl="3" w:tplc="017E9500" w:tentative="1">
      <w:start w:val="1"/>
      <w:numFmt w:val="decimal"/>
      <w:lvlText w:val="%4."/>
      <w:lvlJc w:val="left"/>
      <w:pPr>
        <w:ind w:left="2880" w:hanging="360"/>
      </w:pPr>
    </w:lvl>
    <w:lvl w:ilvl="4" w:tplc="ACEC7A6E" w:tentative="1">
      <w:start w:val="1"/>
      <w:numFmt w:val="lowerLetter"/>
      <w:lvlText w:val="%5."/>
      <w:lvlJc w:val="left"/>
      <w:pPr>
        <w:ind w:left="3600" w:hanging="360"/>
      </w:pPr>
    </w:lvl>
    <w:lvl w:ilvl="5" w:tplc="4372BBFA" w:tentative="1">
      <w:start w:val="1"/>
      <w:numFmt w:val="lowerRoman"/>
      <w:lvlText w:val="%6."/>
      <w:lvlJc w:val="right"/>
      <w:pPr>
        <w:ind w:left="4320" w:hanging="180"/>
      </w:pPr>
    </w:lvl>
    <w:lvl w:ilvl="6" w:tplc="D8863DF8" w:tentative="1">
      <w:start w:val="1"/>
      <w:numFmt w:val="decimal"/>
      <w:lvlText w:val="%7."/>
      <w:lvlJc w:val="left"/>
      <w:pPr>
        <w:ind w:left="5040" w:hanging="360"/>
      </w:pPr>
    </w:lvl>
    <w:lvl w:ilvl="7" w:tplc="C6424ADE" w:tentative="1">
      <w:start w:val="1"/>
      <w:numFmt w:val="lowerLetter"/>
      <w:lvlText w:val="%8."/>
      <w:lvlJc w:val="left"/>
      <w:pPr>
        <w:ind w:left="5760" w:hanging="360"/>
      </w:pPr>
    </w:lvl>
    <w:lvl w:ilvl="8" w:tplc="94D2E10C" w:tentative="1">
      <w:start w:val="1"/>
      <w:numFmt w:val="lowerRoman"/>
      <w:lvlText w:val="%9."/>
      <w:lvlJc w:val="right"/>
      <w:pPr>
        <w:ind w:left="6480" w:hanging="180"/>
      </w:pPr>
    </w:lvl>
  </w:abstractNum>
  <w:abstractNum w:abstractNumId="18" w15:restartNumberingAfterBreak="0">
    <w:nsid w:val="6E255461"/>
    <w:multiLevelType w:val="hybridMultilevel"/>
    <w:tmpl w:val="8C806CB4"/>
    <w:lvl w:ilvl="0" w:tplc="13D06EC8">
      <w:start w:val="1"/>
      <w:numFmt w:val="lowerLetter"/>
      <w:lvlText w:val="%1."/>
      <w:lvlJc w:val="left"/>
      <w:pPr>
        <w:ind w:left="2880" w:hanging="360"/>
      </w:pPr>
      <w:rPr>
        <w:rFonts w:hint="default"/>
      </w:rPr>
    </w:lvl>
    <w:lvl w:ilvl="1" w:tplc="864C70F2" w:tentative="1">
      <w:start w:val="1"/>
      <w:numFmt w:val="lowerLetter"/>
      <w:lvlText w:val="%2."/>
      <w:lvlJc w:val="left"/>
      <w:pPr>
        <w:ind w:left="3600" w:hanging="360"/>
      </w:pPr>
    </w:lvl>
    <w:lvl w:ilvl="2" w:tplc="510A6A34">
      <w:start w:val="1"/>
      <w:numFmt w:val="lowerLetter"/>
      <w:lvlText w:val="%3."/>
      <w:lvlJc w:val="left"/>
      <w:pPr>
        <w:ind w:left="4320" w:hanging="180"/>
      </w:pPr>
      <w:rPr>
        <w:rFonts w:hint="default"/>
      </w:rPr>
    </w:lvl>
    <w:lvl w:ilvl="3" w:tplc="E5720238" w:tentative="1">
      <w:start w:val="1"/>
      <w:numFmt w:val="decimal"/>
      <w:lvlText w:val="%4."/>
      <w:lvlJc w:val="left"/>
      <w:pPr>
        <w:ind w:left="5040" w:hanging="360"/>
      </w:pPr>
    </w:lvl>
    <w:lvl w:ilvl="4" w:tplc="A02C25C4" w:tentative="1">
      <w:start w:val="1"/>
      <w:numFmt w:val="lowerLetter"/>
      <w:lvlText w:val="%5."/>
      <w:lvlJc w:val="left"/>
      <w:pPr>
        <w:ind w:left="5760" w:hanging="360"/>
      </w:pPr>
    </w:lvl>
    <w:lvl w:ilvl="5" w:tplc="1C60F458" w:tentative="1">
      <w:start w:val="1"/>
      <w:numFmt w:val="lowerRoman"/>
      <w:lvlText w:val="%6."/>
      <w:lvlJc w:val="right"/>
      <w:pPr>
        <w:ind w:left="6480" w:hanging="180"/>
      </w:pPr>
    </w:lvl>
    <w:lvl w:ilvl="6" w:tplc="68DAD144" w:tentative="1">
      <w:start w:val="1"/>
      <w:numFmt w:val="decimal"/>
      <w:lvlText w:val="%7."/>
      <w:lvlJc w:val="left"/>
      <w:pPr>
        <w:ind w:left="7200" w:hanging="360"/>
      </w:pPr>
    </w:lvl>
    <w:lvl w:ilvl="7" w:tplc="B8902150" w:tentative="1">
      <w:start w:val="1"/>
      <w:numFmt w:val="lowerLetter"/>
      <w:lvlText w:val="%8."/>
      <w:lvlJc w:val="left"/>
      <w:pPr>
        <w:ind w:left="7920" w:hanging="360"/>
      </w:pPr>
    </w:lvl>
    <w:lvl w:ilvl="8" w:tplc="6784CAEA" w:tentative="1">
      <w:start w:val="1"/>
      <w:numFmt w:val="lowerRoman"/>
      <w:lvlText w:val="%9."/>
      <w:lvlJc w:val="right"/>
      <w:pPr>
        <w:ind w:left="8640" w:hanging="180"/>
      </w:pPr>
    </w:lvl>
  </w:abstractNum>
  <w:abstractNum w:abstractNumId="19" w15:restartNumberingAfterBreak="0">
    <w:nsid w:val="6F9169C8"/>
    <w:multiLevelType w:val="hybridMultilevel"/>
    <w:tmpl w:val="D7B84A02"/>
    <w:lvl w:ilvl="0" w:tplc="13481C62">
      <w:start w:val="1"/>
      <w:numFmt w:val="upperLetter"/>
      <w:lvlText w:val="%1."/>
      <w:lvlJc w:val="left"/>
      <w:pPr>
        <w:ind w:left="720" w:hanging="360"/>
      </w:pPr>
    </w:lvl>
    <w:lvl w:ilvl="1" w:tplc="3DF8AD8C" w:tentative="1">
      <w:start w:val="1"/>
      <w:numFmt w:val="lowerLetter"/>
      <w:lvlText w:val="%2."/>
      <w:lvlJc w:val="left"/>
      <w:pPr>
        <w:ind w:left="1440" w:hanging="360"/>
      </w:pPr>
    </w:lvl>
    <w:lvl w:ilvl="2" w:tplc="5AF03472" w:tentative="1">
      <w:start w:val="1"/>
      <w:numFmt w:val="lowerRoman"/>
      <w:lvlText w:val="%3."/>
      <w:lvlJc w:val="right"/>
      <w:pPr>
        <w:ind w:left="2160" w:hanging="180"/>
      </w:pPr>
    </w:lvl>
    <w:lvl w:ilvl="3" w:tplc="4322EE24" w:tentative="1">
      <w:start w:val="1"/>
      <w:numFmt w:val="decimal"/>
      <w:lvlText w:val="%4."/>
      <w:lvlJc w:val="left"/>
      <w:pPr>
        <w:ind w:left="2880" w:hanging="360"/>
      </w:pPr>
    </w:lvl>
    <w:lvl w:ilvl="4" w:tplc="7156594E" w:tentative="1">
      <w:start w:val="1"/>
      <w:numFmt w:val="lowerLetter"/>
      <w:lvlText w:val="%5."/>
      <w:lvlJc w:val="left"/>
      <w:pPr>
        <w:ind w:left="3600" w:hanging="360"/>
      </w:pPr>
    </w:lvl>
    <w:lvl w:ilvl="5" w:tplc="81BC81AE" w:tentative="1">
      <w:start w:val="1"/>
      <w:numFmt w:val="lowerRoman"/>
      <w:lvlText w:val="%6."/>
      <w:lvlJc w:val="right"/>
      <w:pPr>
        <w:ind w:left="4320" w:hanging="180"/>
      </w:pPr>
    </w:lvl>
    <w:lvl w:ilvl="6" w:tplc="5F26CA06" w:tentative="1">
      <w:start w:val="1"/>
      <w:numFmt w:val="decimal"/>
      <w:lvlText w:val="%7."/>
      <w:lvlJc w:val="left"/>
      <w:pPr>
        <w:ind w:left="5040" w:hanging="360"/>
      </w:pPr>
    </w:lvl>
    <w:lvl w:ilvl="7" w:tplc="032AC8BA" w:tentative="1">
      <w:start w:val="1"/>
      <w:numFmt w:val="lowerLetter"/>
      <w:lvlText w:val="%8."/>
      <w:lvlJc w:val="left"/>
      <w:pPr>
        <w:ind w:left="5760" w:hanging="360"/>
      </w:pPr>
    </w:lvl>
    <w:lvl w:ilvl="8" w:tplc="3FBC82C4" w:tentative="1">
      <w:start w:val="1"/>
      <w:numFmt w:val="lowerRoman"/>
      <w:lvlText w:val="%9."/>
      <w:lvlJc w:val="right"/>
      <w:pPr>
        <w:ind w:left="6480" w:hanging="180"/>
      </w:pPr>
    </w:lvl>
  </w:abstractNum>
  <w:abstractNum w:abstractNumId="20" w15:restartNumberingAfterBreak="0">
    <w:nsid w:val="70507C6A"/>
    <w:multiLevelType w:val="hybridMultilevel"/>
    <w:tmpl w:val="D7B84A02"/>
    <w:lvl w:ilvl="0" w:tplc="D9201888">
      <w:start w:val="1"/>
      <w:numFmt w:val="upperLetter"/>
      <w:lvlText w:val="%1."/>
      <w:lvlJc w:val="left"/>
      <w:pPr>
        <w:ind w:left="720" w:hanging="360"/>
      </w:pPr>
    </w:lvl>
    <w:lvl w:ilvl="1" w:tplc="9AE27810" w:tentative="1">
      <w:start w:val="1"/>
      <w:numFmt w:val="lowerLetter"/>
      <w:lvlText w:val="%2."/>
      <w:lvlJc w:val="left"/>
      <w:pPr>
        <w:ind w:left="1440" w:hanging="360"/>
      </w:pPr>
    </w:lvl>
    <w:lvl w:ilvl="2" w:tplc="8C089960" w:tentative="1">
      <w:start w:val="1"/>
      <w:numFmt w:val="lowerRoman"/>
      <w:lvlText w:val="%3."/>
      <w:lvlJc w:val="right"/>
      <w:pPr>
        <w:ind w:left="2160" w:hanging="180"/>
      </w:pPr>
    </w:lvl>
    <w:lvl w:ilvl="3" w:tplc="9E4414CC" w:tentative="1">
      <w:start w:val="1"/>
      <w:numFmt w:val="decimal"/>
      <w:lvlText w:val="%4."/>
      <w:lvlJc w:val="left"/>
      <w:pPr>
        <w:ind w:left="2880" w:hanging="360"/>
      </w:pPr>
    </w:lvl>
    <w:lvl w:ilvl="4" w:tplc="205CD81C" w:tentative="1">
      <w:start w:val="1"/>
      <w:numFmt w:val="lowerLetter"/>
      <w:lvlText w:val="%5."/>
      <w:lvlJc w:val="left"/>
      <w:pPr>
        <w:ind w:left="3600" w:hanging="360"/>
      </w:pPr>
    </w:lvl>
    <w:lvl w:ilvl="5" w:tplc="665E874C" w:tentative="1">
      <w:start w:val="1"/>
      <w:numFmt w:val="lowerRoman"/>
      <w:lvlText w:val="%6."/>
      <w:lvlJc w:val="right"/>
      <w:pPr>
        <w:ind w:left="4320" w:hanging="180"/>
      </w:pPr>
    </w:lvl>
    <w:lvl w:ilvl="6" w:tplc="FA541932" w:tentative="1">
      <w:start w:val="1"/>
      <w:numFmt w:val="decimal"/>
      <w:lvlText w:val="%7."/>
      <w:lvlJc w:val="left"/>
      <w:pPr>
        <w:ind w:left="5040" w:hanging="360"/>
      </w:pPr>
    </w:lvl>
    <w:lvl w:ilvl="7" w:tplc="E01AC6F2" w:tentative="1">
      <w:start w:val="1"/>
      <w:numFmt w:val="lowerLetter"/>
      <w:lvlText w:val="%8."/>
      <w:lvlJc w:val="left"/>
      <w:pPr>
        <w:ind w:left="5760" w:hanging="360"/>
      </w:pPr>
    </w:lvl>
    <w:lvl w:ilvl="8" w:tplc="BB0C412E" w:tentative="1">
      <w:start w:val="1"/>
      <w:numFmt w:val="lowerRoman"/>
      <w:lvlText w:val="%9."/>
      <w:lvlJc w:val="right"/>
      <w:pPr>
        <w:ind w:left="6480" w:hanging="180"/>
      </w:pPr>
    </w:lvl>
  </w:abstractNum>
  <w:abstractNum w:abstractNumId="21" w15:restartNumberingAfterBreak="0">
    <w:nsid w:val="7CBD2DE9"/>
    <w:multiLevelType w:val="hybridMultilevel"/>
    <w:tmpl w:val="64545132"/>
    <w:lvl w:ilvl="0" w:tplc="2C3416C0">
      <w:start w:val="1"/>
      <w:numFmt w:val="upperRoman"/>
      <w:lvlText w:val="%1."/>
      <w:lvlJc w:val="right"/>
      <w:pPr>
        <w:ind w:left="720" w:hanging="360"/>
      </w:pPr>
      <w:rPr>
        <w:b/>
      </w:rPr>
    </w:lvl>
    <w:lvl w:ilvl="1" w:tplc="1292B54A">
      <w:start w:val="1"/>
      <w:numFmt w:val="upperLetter"/>
      <w:lvlText w:val="%2."/>
      <w:lvlJc w:val="left"/>
      <w:pPr>
        <w:ind w:left="1800" w:hanging="720"/>
      </w:pPr>
      <w:rPr>
        <w:rFonts w:hint="default"/>
        <w:b/>
        <w:color w:val="auto"/>
      </w:rPr>
    </w:lvl>
    <w:lvl w:ilvl="2" w:tplc="718C91DC">
      <w:start w:val="1"/>
      <w:numFmt w:val="decimal"/>
      <w:lvlText w:val="(%3)"/>
      <w:lvlJc w:val="left"/>
      <w:pPr>
        <w:ind w:left="2340" w:hanging="360"/>
      </w:pPr>
      <w:rPr>
        <w:rFonts w:hint="default"/>
      </w:rPr>
    </w:lvl>
    <w:lvl w:ilvl="3" w:tplc="2DC2FACA" w:tentative="1">
      <w:start w:val="1"/>
      <w:numFmt w:val="decimal"/>
      <w:lvlText w:val="%4."/>
      <w:lvlJc w:val="left"/>
      <w:pPr>
        <w:ind w:left="2880" w:hanging="360"/>
      </w:pPr>
    </w:lvl>
    <w:lvl w:ilvl="4" w:tplc="B268B552" w:tentative="1">
      <w:start w:val="1"/>
      <w:numFmt w:val="lowerLetter"/>
      <w:lvlText w:val="%5."/>
      <w:lvlJc w:val="left"/>
      <w:pPr>
        <w:ind w:left="3600" w:hanging="360"/>
      </w:pPr>
    </w:lvl>
    <w:lvl w:ilvl="5" w:tplc="B6265D98" w:tentative="1">
      <w:start w:val="1"/>
      <w:numFmt w:val="lowerRoman"/>
      <w:lvlText w:val="%6."/>
      <w:lvlJc w:val="right"/>
      <w:pPr>
        <w:ind w:left="4320" w:hanging="180"/>
      </w:pPr>
    </w:lvl>
    <w:lvl w:ilvl="6" w:tplc="16FE55C2" w:tentative="1">
      <w:start w:val="1"/>
      <w:numFmt w:val="decimal"/>
      <w:lvlText w:val="%7."/>
      <w:lvlJc w:val="left"/>
      <w:pPr>
        <w:ind w:left="5040" w:hanging="360"/>
      </w:pPr>
    </w:lvl>
    <w:lvl w:ilvl="7" w:tplc="871A6D14" w:tentative="1">
      <w:start w:val="1"/>
      <w:numFmt w:val="lowerLetter"/>
      <w:lvlText w:val="%8."/>
      <w:lvlJc w:val="left"/>
      <w:pPr>
        <w:ind w:left="5760" w:hanging="360"/>
      </w:pPr>
    </w:lvl>
    <w:lvl w:ilvl="8" w:tplc="F594FA12" w:tentative="1">
      <w:start w:val="1"/>
      <w:numFmt w:val="lowerRoman"/>
      <w:lvlText w:val="%9."/>
      <w:lvlJc w:val="right"/>
      <w:pPr>
        <w:ind w:left="6480" w:hanging="180"/>
      </w:pPr>
    </w:lvl>
  </w:abstractNum>
  <w:abstractNum w:abstractNumId="22" w15:restartNumberingAfterBreak="0">
    <w:nsid w:val="7D8A5F08"/>
    <w:multiLevelType w:val="multilevel"/>
    <w:tmpl w:val="113229EA"/>
    <w:lvl w:ilvl="0">
      <w:start w:val="1"/>
      <w:numFmt w:val="decimal"/>
      <w:pStyle w:val="Heading1"/>
      <w:lvlText w:val="Section %1."/>
      <w:lvlJc w:val="left"/>
      <w:pPr>
        <w:ind w:left="360" w:hanging="360"/>
      </w:pPr>
      <w:rPr>
        <w:rFonts w:hint="default"/>
      </w:r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89884264">
    <w:abstractNumId w:val="22"/>
  </w:num>
  <w:num w:numId="2" w16cid:durableId="1349987920">
    <w:abstractNumId w:val="17"/>
  </w:num>
  <w:num w:numId="3" w16cid:durableId="74399879">
    <w:abstractNumId w:val="0"/>
    <w:lvlOverride w:ilvl="0">
      <w:lvl w:ilvl="0">
        <w:start w:val="1"/>
        <w:numFmt w:val="decimal"/>
        <w:pStyle w:val="Style4"/>
        <w:lvlText w:val="%1."/>
        <w:lvlJc w:val="left"/>
        <w:pPr>
          <w:ind w:left="0" w:firstLine="0"/>
        </w:pPr>
        <w:rPr>
          <w:rFonts w:hint="default"/>
        </w:rPr>
      </w:lvl>
    </w:lvlOverride>
    <w:lvlOverride w:ilvl="1">
      <w:lvl w:ilvl="1">
        <w:start w:val="1"/>
        <w:numFmt w:val="decimal"/>
        <w:pStyle w:val="Style5"/>
        <w:lvlText w:val="%2."/>
        <w:lvlJc w:val="left"/>
        <w:pPr>
          <w:ind w:left="0" w:firstLine="0"/>
        </w:pPr>
        <w:rPr>
          <w:rFonts w:hint="default"/>
        </w:rPr>
      </w:lvl>
    </w:lvlOverride>
    <w:lvlOverride w:ilvl="2">
      <w:lvl w:ilvl="2">
        <w:start w:val="1"/>
        <w:numFmt w:val="decimal"/>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decimal"/>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decimal"/>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4" w16cid:durableId="982083285">
    <w:abstractNumId w:val="21"/>
  </w:num>
  <w:num w:numId="5" w16cid:durableId="1303538588">
    <w:abstractNumId w:val="5"/>
  </w:num>
  <w:num w:numId="6" w16cid:durableId="157573259">
    <w:abstractNumId w:val="4"/>
  </w:num>
  <w:num w:numId="7" w16cid:durableId="45841783">
    <w:abstractNumId w:val="13"/>
  </w:num>
  <w:num w:numId="8" w16cid:durableId="296304764">
    <w:abstractNumId w:val="18"/>
  </w:num>
  <w:num w:numId="9" w16cid:durableId="591088500">
    <w:abstractNumId w:val="11"/>
  </w:num>
  <w:num w:numId="10" w16cid:durableId="1864442085">
    <w:abstractNumId w:val="12"/>
  </w:num>
  <w:num w:numId="11" w16cid:durableId="1160005148">
    <w:abstractNumId w:val="2"/>
  </w:num>
  <w:num w:numId="12" w16cid:durableId="732698227">
    <w:abstractNumId w:val="7"/>
  </w:num>
  <w:num w:numId="13" w16cid:durableId="1091585311">
    <w:abstractNumId w:val="14"/>
  </w:num>
  <w:num w:numId="14" w16cid:durableId="1341391840">
    <w:abstractNumId w:val="20"/>
  </w:num>
  <w:num w:numId="15" w16cid:durableId="393354183">
    <w:abstractNumId w:val="9"/>
  </w:num>
  <w:num w:numId="16" w16cid:durableId="1601988576">
    <w:abstractNumId w:val="15"/>
  </w:num>
  <w:num w:numId="17" w16cid:durableId="1274479530">
    <w:abstractNumId w:val="8"/>
  </w:num>
  <w:num w:numId="18" w16cid:durableId="1687823081">
    <w:abstractNumId w:val="19"/>
  </w:num>
  <w:num w:numId="19" w16cid:durableId="1403989098">
    <w:abstractNumId w:val="3"/>
  </w:num>
  <w:num w:numId="20" w16cid:durableId="2033259136">
    <w:abstractNumId w:val="10"/>
  </w:num>
  <w:num w:numId="21" w16cid:durableId="1991324600">
    <w:abstractNumId w:val="1"/>
  </w:num>
  <w:num w:numId="22" w16cid:durableId="1222324552">
    <w:abstractNumId w:val="6"/>
  </w:num>
  <w:num w:numId="23" w16cid:durableId="191168939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ED"/>
    <w:rsid w:val="00002AA1"/>
    <w:rsid w:val="00006CA1"/>
    <w:rsid w:val="00013B12"/>
    <w:rsid w:val="00022AA1"/>
    <w:rsid w:val="00023B47"/>
    <w:rsid w:val="00037B03"/>
    <w:rsid w:val="00045BB6"/>
    <w:rsid w:val="00046A2C"/>
    <w:rsid w:val="000479F4"/>
    <w:rsid w:val="00057508"/>
    <w:rsid w:val="000666C1"/>
    <w:rsid w:val="000718CC"/>
    <w:rsid w:val="00084943"/>
    <w:rsid w:val="00097273"/>
    <w:rsid w:val="000A0B48"/>
    <w:rsid w:val="000A1F0B"/>
    <w:rsid w:val="000A3ED3"/>
    <w:rsid w:val="000A586F"/>
    <w:rsid w:val="000A6F34"/>
    <w:rsid w:val="000A7B64"/>
    <w:rsid w:val="000B5BE9"/>
    <w:rsid w:val="000C2C00"/>
    <w:rsid w:val="000F31C9"/>
    <w:rsid w:val="00116452"/>
    <w:rsid w:val="001178DC"/>
    <w:rsid w:val="00121991"/>
    <w:rsid w:val="001304EE"/>
    <w:rsid w:val="001312C5"/>
    <w:rsid w:val="00146254"/>
    <w:rsid w:val="0015253C"/>
    <w:rsid w:val="00154E8A"/>
    <w:rsid w:val="00167E1E"/>
    <w:rsid w:val="00176A67"/>
    <w:rsid w:val="0018755B"/>
    <w:rsid w:val="00192152"/>
    <w:rsid w:val="00192E12"/>
    <w:rsid w:val="0019776E"/>
    <w:rsid w:val="001A5A13"/>
    <w:rsid w:val="001A6805"/>
    <w:rsid w:val="001D3744"/>
    <w:rsid w:val="001E346D"/>
    <w:rsid w:val="001F4B4C"/>
    <w:rsid w:val="00202ECC"/>
    <w:rsid w:val="0020336E"/>
    <w:rsid w:val="002140D8"/>
    <w:rsid w:val="00215318"/>
    <w:rsid w:val="00216CA5"/>
    <w:rsid w:val="002257DE"/>
    <w:rsid w:val="00230AB4"/>
    <w:rsid w:val="00232163"/>
    <w:rsid w:val="00237CE2"/>
    <w:rsid w:val="00240A14"/>
    <w:rsid w:val="00240C86"/>
    <w:rsid w:val="002426AA"/>
    <w:rsid w:val="00252496"/>
    <w:rsid w:val="002717B4"/>
    <w:rsid w:val="00276BAC"/>
    <w:rsid w:val="00277D55"/>
    <w:rsid w:val="002A0A70"/>
    <w:rsid w:val="002A2E61"/>
    <w:rsid w:val="002A7D26"/>
    <w:rsid w:val="002B5409"/>
    <w:rsid w:val="002E3144"/>
    <w:rsid w:val="002F503C"/>
    <w:rsid w:val="002F6752"/>
    <w:rsid w:val="00300CFB"/>
    <w:rsid w:val="003043D5"/>
    <w:rsid w:val="00311109"/>
    <w:rsid w:val="00323294"/>
    <w:rsid w:val="00331967"/>
    <w:rsid w:val="00335D72"/>
    <w:rsid w:val="00343C68"/>
    <w:rsid w:val="00350E32"/>
    <w:rsid w:val="00351A9B"/>
    <w:rsid w:val="00354924"/>
    <w:rsid w:val="00366E9E"/>
    <w:rsid w:val="00372D1E"/>
    <w:rsid w:val="003747B0"/>
    <w:rsid w:val="00384DD0"/>
    <w:rsid w:val="00391012"/>
    <w:rsid w:val="003950B3"/>
    <w:rsid w:val="003C13DA"/>
    <w:rsid w:val="003E6E32"/>
    <w:rsid w:val="004010A1"/>
    <w:rsid w:val="0040233A"/>
    <w:rsid w:val="004064AC"/>
    <w:rsid w:val="00455FAF"/>
    <w:rsid w:val="00457480"/>
    <w:rsid w:val="0046510B"/>
    <w:rsid w:val="00485463"/>
    <w:rsid w:val="004913F5"/>
    <w:rsid w:val="004A6544"/>
    <w:rsid w:val="004B34F2"/>
    <w:rsid w:val="004B3C04"/>
    <w:rsid w:val="004D00A8"/>
    <w:rsid w:val="004D00CA"/>
    <w:rsid w:val="004D1610"/>
    <w:rsid w:val="004D6696"/>
    <w:rsid w:val="00501CC2"/>
    <w:rsid w:val="00504594"/>
    <w:rsid w:val="0050534C"/>
    <w:rsid w:val="00516454"/>
    <w:rsid w:val="00527964"/>
    <w:rsid w:val="00527F33"/>
    <w:rsid w:val="0053073F"/>
    <w:rsid w:val="0053285B"/>
    <w:rsid w:val="00540AC8"/>
    <w:rsid w:val="005466E5"/>
    <w:rsid w:val="00563784"/>
    <w:rsid w:val="005674ED"/>
    <w:rsid w:val="005704D1"/>
    <w:rsid w:val="00576233"/>
    <w:rsid w:val="005820C8"/>
    <w:rsid w:val="00592E9A"/>
    <w:rsid w:val="00595684"/>
    <w:rsid w:val="005A1475"/>
    <w:rsid w:val="005B2B91"/>
    <w:rsid w:val="005B491F"/>
    <w:rsid w:val="005B6095"/>
    <w:rsid w:val="005B72F5"/>
    <w:rsid w:val="005C0805"/>
    <w:rsid w:val="005D5F63"/>
    <w:rsid w:val="005F1AFD"/>
    <w:rsid w:val="0060186E"/>
    <w:rsid w:val="006143C8"/>
    <w:rsid w:val="006224AB"/>
    <w:rsid w:val="00634B1D"/>
    <w:rsid w:val="00646F9F"/>
    <w:rsid w:val="006521A3"/>
    <w:rsid w:val="006606F1"/>
    <w:rsid w:val="00660C38"/>
    <w:rsid w:val="00664762"/>
    <w:rsid w:val="006651E8"/>
    <w:rsid w:val="00666F14"/>
    <w:rsid w:val="006707AC"/>
    <w:rsid w:val="006839D0"/>
    <w:rsid w:val="00690807"/>
    <w:rsid w:val="00695D1A"/>
    <w:rsid w:val="006A0AAA"/>
    <w:rsid w:val="006C36F1"/>
    <w:rsid w:val="006C6B92"/>
    <w:rsid w:val="006D0B06"/>
    <w:rsid w:val="006D1C94"/>
    <w:rsid w:val="006D353D"/>
    <w:rsid w:val="006E77EF"/>
    <w:rsid w:val="006F18F3"/>
    <w:rsid w:val="00700F34"/>
    <w:rsid w:val="0070409B"/>
    <w:rsid w:val="007110CE"/>
    <w:rsid w:val="007116A0"/>
    <w:rsid w:val="00712E11"/>
    <w:rsid w:val="007218D4"/>
    <w:rsid w:val="00731494"/>
    <w:rsid w:val="0074569C"/>
    <w:rsid w:val="007506CF"/>
    <w:rsid w:val="0075095B"/>
    <w:rsid w:val="00752A1A"/>
    <w:rsid w:val="00756373"/>
    <w:rsid w:val="007631AA"/>
    <w:rsid w:val="00763E44"/>
    <w:rsid w:val="00777A5A"/>
    <w:rsid w:val="00783FD8"/>
    <w:rsid w:val="007951A0"/>
    <w:rsid w:val="007B075D"/>
    <w:rsid w:val="007C39C9"/>
    <w:rsid w:val="007C563C"/>
    <w:rsid w:val="007C5749"/>
    <w:rsid w:val="007D4168"/>
    <w:rsid w:val="007E0256"/>
    <w:rsid w:val="007F096C"/>
    <w:rsid w:val="00803C2C"/>
    <w:rsid w:val="00804569"/>
    <w:rsid w:val="00804798"/>
    <w:rsid w:val="008047EF"/>
    <w:rsid w:val="008069EB"/>
    <w:rsid w:val="00827450"/>
    <w:rsid w:val="008305B4"/>
    <w:rsid w:val="00834BE8"/>
    <w:rsid w:val="00843BDB"/>
    <w:rsid w:val="0085490C"/>
    <w:rsid w:val="00863412"/>
    <w:rsid w:val="00863FCE"/>
    <w:rsid w:val="00881582"/>
    <w:rsid w:val="00894EFE"/>
    <w:rsid w:val="00895146"/>
    <w:rsid w:val="008A0529"/>
    <w:rsid w:val="008A26D5"/>
    <w:rsid w:val="008A2D40"/>
    <w:rsid w:val="008C077B"/>
    <w:rsid w:val="008C2F7F"/>
    <w:rsid w:val="008E1427"/>
    <w:rsid w:val="008E3503"/>
    <w:rsid w:val="008E41C5"/>
    <w:rsid w:val="00904528"/>
    <w:rsid w:val="009063C3"/>
    <w:rsid w:val="00920882"/>
    <w:rsid w:val="00931276"/>
    <w:rsid w:val="0093374F"/>
    <w:rsid w:val="00943598"/>
    <w:rsid w:val="00960632"/>
    <w:rsid w:val="009655D7"/>
    <w:rsid w:val="009B38BA"/>
    <w:rsid w:val="009B588C"/>
    <w:rsid w:val="009D739F"/>
    <w:rsid w:val="009E1B85"/>
    <w:rsid w:val="009E20BE"/>
    <w:rsid w:val="00A007BA"/>
    <w:rsid w:val="00A060CE"/>
    <w:rsid w:val="00A103D3"/>
    <w:rsid w:val="00A120F2"/>
    <w:rsid w:val="00A163D9"/>
    <w:rsid w:val="00A32A54"/>
    <w:rsid w:val="00A34BF8"/>
    <w:rsid w:val="00A4183D"/>
    <w:rsid w:val="00A54A62"/>
    <w:rsid w:val="00A62E70"/>
    <w:rsid w:val="00A64804"/>
    <w:rsid w:val="00A724EB"/>
    <w:rsid w:val="00A73CD9"/>
    <w:rsid w:val="00A8359A"/>
    <w:rsid w:val="00A842C8"/>
    <w:rsid w:val="00A9216D"/>
    <w:rsid w:val="00AA158A"/>
    <w:rsid w:val="00AA328D"/>
    <w:rsid w:val="00AB42BA"/>
    <w:rsid w:val="00AD3E55"/>
    <w:rsid w:val="00B008E2"/>
    <w:rsid w:val="00B10D3B"/>
    <w:rsid w:val="00B22A32"/>
    <w:rsid w:val="00B33FFE"/>
    <w:rsid w:val="00B501AA"/>
    <w:rsid w:val="00B64149"/>
    <w:rsid w:val="00B74F79"/>
    <w:rsid w:val="00B866A6"/>
    <w:rsid w:val="00B94DF6"/>
    <w:rsid w:val="00B962BD"/>
    <w:rsid w:val="00B96AAE"/>
    <w:rsid w:val="00B9716F"/>
    <w:rsid w:val="00BA4559"/>
    <w:rsid w:val="00BA6715"/>
    <w:rsid w:val="00BB23CB"/>
    <w:rsid w:val="00BC00F9"/>
    <w:rsid w:val="00BC535C"/>
    <w:rsid w:val="00BD4F4C"/>
    <w:rsid w:val="00BF34A3"/>
    <w:rsid w:val="00BF6B8F"/>
    <w:rsid w:val="00C11D46"/>
    <w:rsid w:val="00C13236"/>
    <w:rsid w:val="00C21086"/>
    <w:rsid w:val="00C52583"/>
    <w:rsid w:val="00C57545"/>
    <w:rsid w:val="00C80279"/>
    <w:rsid w:val="00C879C2"/>
    <w:rsid w:val="00C91A14"/>
    <w:rsid w:val="00C97451"/>
    <w:rsid w:val="00CA209D"/>
    <w:rsid w:val="00CA5A04"/>
    <w:rsid w:val="00CB2F77"/>
    <w:rsid w:val="00CC0848"/>
    <w:rsid w:val="00CC4D5A"/>
    <w:rsid w:val="00CD26CB"/>
    <w:rsid w:val="00CD701B"/>
    <w:rsid w:val="00CE30DE"/>
    <w:rsid w:val="00CE44BB"/>
    <w:rsid w:val="00CE49C3"/>
    <w:rsid w:val="00D15D5B"/>
    <w:rsid w:val="00D213AD"/>
    <w:rsid w:val="00D24D96"/>
    <w:rsid w:val="00D32F1B"/>
    <w:rsid w:val="00D42FEA"/>
    <w:rsid w:val="00D52AC0"/>
    <w:rsid w:val="00D534C1"/>
    <w:rsid w:val="00D558BC"/>
    <w:rsid w:val="00D60E64"/>
    <w:rsid w:val="00D63110"/>
    <w:rsid w:val="00D6411E"/>
    <w:rsid w:val="00D75B68"/>
    <w:rsid w:val="00D75C84"/>
    <w:rsid w:val="00D83065"/>
    <w:rsid w:val="00D86CDF"/>
    <w:rsid w:val="00DA2E0D"/>
    <w:rsid w:val="00DA33A0"/>
    <w:rsid w:val="00DA58D5"/>
    <w:rsid w:val="00DB008F"/>
    <w:rsid w:val="00DC365B"/>
    <w:rsid w:val="00DC3966"/>
    <w:rsid w:val="00DC7A1E"/>
    <w:rsid w:val="00DE2625"/>
    <w:rsid w:val="00DE5B57"/>
    <w:rsid w:val="00DF3AA9"/>
    <w:rsid w:val="00DF4247"/>
    <w:rsid w:val="00DF732B"/>
    <w:rsid w:val="00E10F06"/>
    <w:rsid w:val="00E20AAB"/>
    <w:rsid w:val="00E228B0"/>
    <w:rsid w:val="00E26268"/>
    <w:rsid w:val="00E45CBE"/>
    <w:rsid w:val="00E4655C"/>
    <w:rsid w:val="00E53052"/>
    <w:rsid w:val="00E65905"/>
    <w:rsid w:val="00E84514"/>
    <w:rsid w:val="00E90788"/>
    <w:rsid w:val="00E90D21"/>
    <w:rsid w:val="00E914CF"/>
    <w:rsid w:val="00E9462B"/>
    <w:rsid w:val="00E96515"/>
    <w:rsid w:val="00EB46A5"/>
    <w:rsid w:val="00EC78A9"/>
    <w:rsid w:val="00ED1BD7"/>
    <w:rsid w:val="00ED57ED"/>
    <w:rsid w:val="00ED6D67"/>
    <w:rsid w:val="00EE0681"/>
    <w:rsid w:val="00EE7D56"/>
    <w:rsid w:val="00EF41B5"/>
    <w:rsid w:val="00F03ACC"/>
    <w:rsid w:val="00F04DF0"/>
    <w:rsid w:val="00F06F12"/>
    <w:rsid w:val="00F13D8F"/>
    <w:rsid w:val="00F15A84"/>
    <w:rsid w:val="00F25FC7"/>
    <w:rsid w:val="00F31444"/>
    <w:rsid w:val="00F31CE4"/>
    <w:rsid w:val="00F36E3F"/>
    <w:rsid w:val="00F56906"/>
    <w:rsid w:val="00F66FD5"/>
    <w:rsid w:val="00F720B7"/>
    <w:rsid w:val="00F8028F"/>
    <w:rsid w:val="00F84D5E"/>
    <w:rsid w:val="00F90617"/>
    <w:rsid w:val="00F959F6"/>
    <w:rsid w:val="00F96E09"/>
    <w:rsid w:val="00F97977"/>
    <w:rsid w:val="00FA26A3"/>
    <w:rsid w:val="00FB4648"/>
    <w:rsid w:val="00FB5A79"/>
    <w:rsid w:val="00FD325F"/>
    <w:rsid w:val="00FD38FB"/>
    <w:rsid w:val="00FE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6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3DA"/>
    <w:pPr>
      <w:widowControl w:val="0"/>
      <w:spacing w:after="0" w:line="240" w:lineRule="auto"/>
      <w:jc w:val="both"/>
    </w:pPr>
    <w:rPr>
      <w:rFonts w:ascii="Times New Roman" w:hAnsi="Times New Roman"/>
    </w:rPr>
  </w:style>
  <w:style w:type="paragraph" w:styleId="Heading1">
    <w:name w:val="heading 1"/>
    <w:basedOn w:val="Normal"/>
    <w:next w:val="Normal"/>
    <w:link w:val="Heading1Char"/>
    <w:uiPriority w:val="9"/>
    <w:qFormat/>
    <w:rsid w:val="00E53052"/>
    <w:pPr>
      <w:numPr>
        <w:numId w:val="1"/>
      </w:numPr>
      <w:outlineLvl w:val="0"/>
    </w:pPr>
    <w:rPr>
      <w:rFonts w:eastAsiaTheme="majorEastAsia" w:cstheme="majorBidi"/>
      <w:sz w:val="28"/>
      <w:szCs w:val="32"/>
    </w:rPr>
  </w:style>
  <w:style w:type="paragraph" w:styleId="Heading2">
    <w:name w:val="heading 2"/>
    <w:basedOn w:val="Normal"/>
    <w:next w:val="Normal"/>
    <w:link w:val="Heading2Char"/>
    <w:uiPriority w:val="9"/>
    <w:unhideWhenUsed/>
    <w:qFormat/>
    <w:rsid w:val="003C13DA"/>
    <w:pPr>
      <w:numPr>
        <w:ilvl w:val="1"/>
        <w:numId w:val="1"/>
      </w:numPr>
      <w:ind w:left="0" w:firstLine="0"/>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00F34"/>
    <w:pPr>
      <w:jc w:val="center"/>
      <w:outlineLvl w:val="2"/>
    </w:pPr>
    <w:rPr>
      <w:rFonts w:ascii="Times New Roman Bold" w:eastAsiaTheme="majorEastAsia" w:hAnsi="Times New Roman Bold" w:cstheme="majorBidi"/>
      <w:b/>
      <w:caps/>
      <w:sz w:val="28"/>
      <w:szCs w:val="24"/>
    </w:rPr>
  </w:style>
  <w:style w:type="paragraph" w:styleId="Heading4">
    <w:name w:val="heading 4"/>
    <w:basedOn w:val="Normal"/>
    <w:next w:val="Normal"/>
    <w:link w:val="Heading4Char"/>
    <w:uiPriority w:val="9"/>
    <w:semiHidden/>
    <w:unhideWhenUsed/>
    <w:qFormat/>
    <w:rsid w:val="006224AB"/>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224AB"/>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224AB"/>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224AB"/>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224A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224A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4AB"/>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3C13DA"/>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700F34"/>
    <w:rPr>
      <w:rFonts w:ascii="Times New Roman Bold" w:eastAsiaTheme="majorEastAsia" w:hAnsi="Times New Roman Bold" w:cstheme="majorBidi"/>
      <w:b/>
      <w:caps/>
      <w:sz w:val="28"/>
      <w:szCs w:val="24"/>
    </w:rPr>
  </w:style>
  <w:style w:type="paragraph" w:styleId="Header">
    <w:name w:val="header"/>
    <w:basedOn w:val="Normal"/>
    <w:link w:val="HeaderChar"/>
    <w:uiPriority w:val="99"/>
    <w:unhideWhenUsed/>
    <w:rsid w:val="0020336E"/>
    <w:pPr>
      <w:tabs>
        <w:tab w:val="center" w:pos="4680"/>
        <w:tab w:val="right" w:pos="9360"/>
      </w:tabs>
    </w:pPr>
  </w:style>
  <w:style w:type="character" w:customStyle="1" w:styleId="HeaderChar">
    <w:name w:val="Header Char"/>
    <w:basedOn w:val="DefaultParagraphFont"/>
    <w:link w:val="Header"/>
    <w:uiPriority w:val="99"/>
    <w:rsid w:val="0020336E"/>
    <w:rPr>
      <w:rFonts w:ascii="Times New Roman" w:hAnsi="Times New Roman"/>
    </w:rPr>
  </w:style>
  <w:style w:type="paragraph" w:styleId="Footer">
    <w:name w:val="footer"/>
    <w:basedOn w:val="Normal"/>
    <w:link w:val="FooterChar"/>
    <w:uiPriority w:val="99"/>
    <w:unhideWhenUsed/>
    <w:rsid w:val="0020336E"/>
    <w:pPr>
      <w:tabs>
        <w:tab w:val="center" w:pos="4680"/>
        <w:tab w:val="right" w:pos="9360"/>
      </w:tabs>
    </w:pPr>
  </w:style>
  <w:style w:type="character" w:customStyle="1" w:styleId="FooterChar">
    <w:name w:val="Footer Char"/>
    <w:basedOn w:val="DefaultParagraphFont"/>
    <w:link w:val="Footer"/>
    <w:uiPriority w:val="99"/>
    <w:rsid w:val="0020336E"/>
    <w:rPr>
      <w:rFonts w:ascii="Times New Roman" w:hAnsi="Times New Roman"/>
    </w:rPr>
  </w:style>
  <w:style w:type="table" w:styleId="TableGrid">
    <w:name w:val="Table Grid"/>
    <w:basedOn w:val="TableNormal"/>
    <w:rsid w:val="00B0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224A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224A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224A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224A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224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224AB"/>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C13DA"/>
    <w:pPr>
      <w:ind w:left="720"/>
      <w:contextualSpacing/>
    </w:pPr>
  </w:style>
  <w:style w:type="paragraph" w:styleId="BodyText3">
    <w:name w:val="Body Text 3"/>
    <w:basedOn w:val="Normal"/>
    <w:link w:val="BodyText3Char"/>
    <w:rsid w:val="003C13DA"/>
    <w:pPr>
      <w:widowControl/>
      <w:tabs>
        <w:tab w:val="left" w:pos="720"/>
      </w:tabs>
      <w:jc w:val="left"/>
    </w:pPr>
    <w:rPr>
      <w:rFonts w:eastAsia="Times New Roman" w:cs="Times New Roman"/>
      <w:kern w:val="0"/>
      <w:sz w:val="24"/>
      <w:szCs w:val="20"/>
      <w14:ligatures w14:val="none"/>
    </w:rPr>
  </w:style>
  <w:style w:type="character" w:customStyle="1" w:styleId="BodyText3Char">
    <w:name w:val="Body Text 3 Char"/>
    <w:basedOn w:val="DefaultParagraphFont"/>
    <w:link w:val="BodyText3"/>
    <w:rsid w:val="003C13DA"/>
    <w:rPr>
      <w:rFonts w:ascii="Times New Roman" w:eastAsia="Times New Roman" w:hAnsi="Times New Roman" w:cs="Times New Roman"/>
      <w:kern w:val="0"/>
      <w:sz w:val="24"/>
      <w:szCs w:val="20"/>
      <w14:ligatures w14:val="none"/>
    </w:rPr>
  </w:style>
  <w:style w:type="paragraph" w:styleId="TOC2">
    <w:name w:val="toc 2"/>
    <w:basedOn w:val="Normal"/>
    <w:next w:val="Normal"/>
    <w:autoRedefine/>
    <w:uiPriority w:val="39"/>
    <w:unhideWhenUsed/>
    <w:rsid w:val="000A1F0B"/>
    <w:pPr>
      <w:spacing w:after="100"/>
      <w:ind w:left="220"/>
    </w:pPr>
  </w:style>
  <w:style w:type="paragraph" w:styleId="TOC1">
    <w:name w:val="toc 1"/>
    <w:basedOn w:val="Normal"/>
    <w:next w:val="Normal"/>
    <w:autoRedefine/>
    <w:uiPriority w:val="39"/>
    <w:unhideWhenUsed/>
    <w:rsid w:val="006F18F3"/>
    <w:pPr>
      <w:tabs>
        <w:tab w:val="left" w:pos="660"/>
        <w:tab w:val="left" w:pos="1540"/>
        <w:tab w:val="right" w:leader="dot" w:pos="9350"/>
      </w:tabs>
      <w:spacing w:after="100"/>
      <w:jc w:val="center"/>
    </w:pPr>
    <w:rPr>
      <w:b/>
      <w:bCs/>
      <w:caps/>
      <w:noProof/>
    </w:rPr>
  </w:style>
  <w:style w:type="character" w:styleId="Hyperlink">
    <w:name w:val="Hyperlink"/>
    <w:basedOn w:val="DefaultParagraphFont"/>
    <w:uiPriority w:val="99"/>
    <w:unhideWhenUsed/>
    <w:rsid w:val="000A1F0B"/>
    <w:rPr>
      <w:color w:val="0563C1" w:themeColor="hyperlink"/>
      <w:u w:val="single"/>
    </w:rPr>
  </w:style>
  <w:style w:type="paragraph" w:styleId="BodyTextIndent">
    <w:name w:val="Body Text Indent"/>
    <w:basedOn w:val="Normal"/>
    <w:link w:val="BodyTextIndentChar"/>
    <w:unhideWhenUsed/>
    <w:rsid w:val="00DC7A1E"/>
    <w:pPr>
      <w:widowControl/>
      <w:spacing w:after="120" w:line="259" w:lineRule="auto"/>
      <w:ind w:left="360"/>
      <w:jc w:val="left"/>
    </w:pPr>
    <w:rPr>
      <w:sz w:val="24"/>
    </w:rPr>
  </w:style>
  <w:style w:type="character" w:customStyle="1" w:styleId="BodyTextIndentChar">
    <w:name w:val="Body Text Indent Char"/>
    <w:basedOn w:val="DefaultParagraphFont"/>
    <w:link w:val="BodyTextIndent"/>
    <w:rsid w:val="00DC7A1E"/>
    <w:rPr>
      <w:rFonts w:ascii="Times New Roman" w:hAnsi="Times New Roman"/>
      <w:sz w:val="24"/>
    </w:rPr>
  </w:style>
  <w:style w:type="paragraph" w:styleId="TOC3">
    <w:name w:val="toc 3"/>
    <w:basedOn w:val="Normal"/>
    <w:next w:val="Normal"/>
    <w:autoRedefine/>
    <w:uiPriority w:val="39"/>
    <w:unhideWhenUsed/>
    <w:rsid w:val="007506CF"/>
    <w:pPr>
      <w:tabs>
        <w:tab w:val="right" w:leader="dot" w:pos="9350"/>
      </w:tabs>
      <w:spacing w:after="100"/>
      <w:ind w:left="1440" w:hanging="1440"/>
      <w:jc w:val="left"/>
    </w:pPr>
    <w:rPr>
      <w:caps/>
      <w:noProof/>
    </w:rPr>
  </w:style>
  <w:style w:type="paragraph" w:styleId="BodyTextIndent3">
    <w:name w:val="Body Text Indent 3"/>
    <w:basedOn w:val="Normal"/>
    <w:link w:val="BodyTextIndent3Char"/>
    <w:unhideWhenUsed/>
    <w:rsid w:val="00F959F6"/>
    <w:pPr>
      <w:widowControl/>
      <w:spacing w:after="120" w:line="259" w:lineRule="auto"/>
      <w:ind w:left="360"/>
      <w:jc w:val="left"/>
    </w:pPr>
    <w:rPr>
      <w:sz w:val="16"/>
      <w:szCs w:val="16"/>
    </w:rPr>
  </w:style>
  <w:style w:type="character" w:customStyle="1" w:styleId="BodyTextIndent3Char">
    <w:name w:val="Body Text Indent 3 Char"/>
    <w:basedOn w:val="DefaultParagraphFont"/>
    <w:link w:val="BodyTextIndent3"/>
    <w:rsid w:val="00F959F6"/>
    <w:rPr>
      <w:rFonts w:ascii="Times New Roman" w:hAnsi="Times New Roman"/>
      <w:sz w:val="16"/>
      <w:szCs w:val="16"/>
    </w:rPr>
  </w:style>
  <w:style w:type="paragraph" w:customStyle="1" w:styleId="Style4">
    <w:name w:val="Style4"/>
    <w:basedOn w:val="Normal"/>
    <w:rsid w:val="00F959F6"/>
    <w:pPr>
      <w:numPr>
        <w:numId w:val="3"/>
      </w:numPr>
      <w:jc w:val="left"/>
      <w:outlineLvl w:val="0"/>
    </w:pPr>
    <w:rPr>
      <w:rFonts w:eastAsia="Times New Roman" w:cs="Times New Roman"/>
      <w:snapToGrid w:val="0"/>
      <w:kern w:val="0"/>
      <w:sz w:val="24"/>
      <w:szCs w:val="20"/>
      <w14:ligatures w14:val="none"/>
    </w:rPr>
  </w:style>
  <w:style w:type="paragraph" w:customStyle="1" w:styleId="Style5">
    <w:name w:val="Style5"/>
    <w:basedOn w:val="Normal"/>
    <w:rsid w:val="00F959F6"/>
    <w:pPr>
      <w:numPr>
        <w:ilvl w:val="1"/>
        <w:numId w:val="3"/>
      </w:numPr>
      <w:ind w:firstLine="720"/>
      <w:jc w:val="left"/>
      <w:outlineLvl w:val="1"/>
    </w:pPr>
    <w:rPr>
      <w:rFonts w:eastAsia="Times New Roman" w:cs="Times New Roman"/>
      <w:snapToGrid w:val="0"/>
      <w:kern w:val="0"/>
      <w:sz w:val="24"/>
      <w:szCs w:val="20"/>
      <w14:ligatures w14:val="none"/>
    </w:rPr>
  </w:style>
  <w:style w:type="paragraph" w:styleId="BodyText2">
    <w:name w:val="Body Text 2"/>
    <w:basedOn w:val="Normal"/>
    <w:link w:val="BodyText2Char"/>
    <w:unhideWhenUsed/>
    <w:rsid w:val="00CD701B"/>
    <w:pPr>
      <w:widowControl/>
      <w:spacing w:after="120" w:line="480" w:lineRule="auto"/>
      <w:jc w:val="left"/>
    </w:pPr>
    <w:rPr>
      <w:sz w:val="24"/>
    </w:rPr>
  </w:style>
  <w:style w:type="character" w:customStyle="1" w:styleId="BodyText2Char">
    <w:name w:val="Body Text 2 Char"/>
    <w:basedOn w:val="DefaultParagraphFont"/>
    <w:link w:val="BodyText2"/>
    <w:rsid w:val="00CD701B"/>
    <w:rPr>
      <w:rFonts w:ascii="Times New Roman" w:hAnsi="Times New Roman"/>
      <w:sz w:val="24"/>
    </w:rPr>
  </w:style>
  <w:style w:type="paragraph" w:styleId="BodyText">
    <w:name w:val="Body Text"/>
    <w:basedOn w:val="Normal"/>
    <w:link w:val="BodyTextChar"/>
    <w:unhideWhenUsed/>
    <w:rsid w:val="00CD701B"/>
    <w:pPr>
      <w:widowControl/>
      <w:spacing w:after="120" w:line="259" w:lineRule="auto"/>
      <w:jc w:val="left"/>
    </w:pPr>
    <w:rPr>
      <w:sz w:val="24"/>
    </w:rPr>
  </w:style>
  <w:style w:type="character" w:customStyle="1" w:styleId="BodyTextChar">
    <w:name w:val="Body Text Char"/>
    <w:basedOn w:val="DefaultParagraphFont"/>
    <w:link w:val="BodyText"/>
    <w:rsid w:val="00CD701B"/>
    <w:rPr>
      <w:rFonts w:ascii="Times New Roman" w:hAnsi="Times New Roman"/>
      <w:sz w:val="24"/>
    </w:rPr>
  </w:style>
  <w:style w:type="paragraph" w:styleId="BodyTextIndent2">
    <w:name w:val="Body Text Indent 2"/>
    <w:basedOn w:val="Normal"/>
    <w:link w:val="BodyTextIndent2Char"/>
    <w:unhideWhenUsed/>
    <w:rsid w:val="00CD701B"/>
    <w:pPr>
      <w:widowControl/>
      <w:spacing w:after="120" w:line="480" w:lineRule="auto"/>
      <w:ind w:left="360"/>
      <w:jc w:val="left"/>
    </w:pPr>
    <w:rPr>
      <w:sz w:val="24"/>
    </w:rPr>
  </w:style>
  <w:style w:type="character" w:customStyle="1" w:styleId="BodyTextIndent2Char">
    <w:name w:val="Body Text Indent 2 Char"/>
    <w:basedOn w:val="DefaultParagraphFont"/>
    <w:link w:val="BodyTextIndent2"/>
    <w:rsid w:val="00CD701B"/>
    <w:rPr>
      <w:rFonts w:ascii="Times New Roman" w:hAnsi="Times New Roman"/>
      <w:sz w:val="24"/>
    </w:rPr>
  </w:style>
  <w:style w:type="paragraph" w:customStyle="1" w:styleId="Default">
    <w:name w:val="Default"/>
    <w:rsid w:val="00B33FFE"/>
    <w:pPr>
      <w:widowControl w:val="0"/>
      <w:autoSpaceDE w:val="0"/>
      <w:autoSpaceDN w:val="0"/>
      <w:adjustRightInd w:val="0"/>
      <w:spacing w:after="0" w:line="240" w:lineRule="auto"/>
    </w:pPr>
    <w:rPr>
      <w:rFonts w:ascii="Garamond" w:eastAsiaTheme="minorEastAsia" w:hAnsi="Garamond" w:cs="Garamond"/>
      <w:color w:val="000000"/>
      <w:kern w:val="0"/>
      <w:sz w:val="24"/>
      <w:szCs w:val="24"/>
      <w14:ligatures w14:val="none"/>
    </w:rPr>
  </w:style>
  <w:style w:type="paragraph" w:customStyle="1" w:styleId="CM43">
    <w:name w:val="CM43"/>
    <w:basedOn w:val="Default"/>
    <w:next w:val="Default"/>
    <w:uiPriority w:val="99"/>
    <w:rsid w:val="00B33FFE"/>
    <w:rPr>
      <w:rFonts w:cstheme="minorBidi"/>
      <w:color w:val="auto"/>
    </w:rPr>
  </w:style>
  <w:style w:type="paragraph" w:customStyle="1" w:styleId="CM5">
    <w:name w:val="CM5"/>
    <w:basedOn w:val="Default"/>
    <w:next w:val="Default"/>
    <w:uiPriority w:val="99"/>
    <w:rsid w:val="00B33FFE"/>
    <w:pPr>
      <w:spacing w:line="248" w:lineRule="atLeast"/>
    </w:pPr>
    <w:rPr>
      <w:rFonts w:cstheme="minorBidi"/>
      <w:color w:val="auto"/>
    </w:rPr>
  </w:style>
  <w:style w:type="character" w:styleId="UnresolvedMention">
    <w:name w:val="Unresolved Mention"/>
    <w:basedOn w:val="DefaultParagraphFont"/>
    <w:uiPriority w:val="99"/>
    <w:semiHidden/>
    <w:unhideWhenUsed/>
    <w:rsid w:val="004D1610"/>
    <w:rPr>
      <w:color w:val="605E5C"/>
      <w:shd w:val="clear" w:color="auto" w:fill="E1DFDD"/>
    </w:rPr>
  </w:style>
  <w:style w:type="character" w:styleId="FollowedHyperlink">
    <w:name w:val="FollowedHyperlink"/>
    <w:basedOn w:val="DefaultParagraphFont"/>
    <w:uiPriority w:val="99"/>
    <w:semiHidden/>
    <w:unhideWhenUsed/>
    <w:rsid w:val="00B501AA"/>
    <w:rPr>
      <w:color w:val="954F72" w:themeColor="followedHyperlink"/>
      <w:u w:val="single"/>
    </w:rPr>
  </w:style>
  <w:style w:type="character" w:styleId="CommentReference">
    <w:name w:val="annotation reference"/>
    <w:basedOn w:val="DefaultParagraphFont"/>
    <w:uiPriority w:val="99"/>
    <w:semiHidden/>
    <w:unhideWhenUsed/>
    <w:rsid w:val="00DE2625"/>
    <w:rPr>
      <w:sz w:val="16"/>
      <w:szCs w:val="16"/>
    </w:rPr>
  </w:style>
  <w:style w:type="paragraph" w:styleId="CommentText">
    <w:name w:val="annotation text"/>
    <w:basedOn w:val="Normal"/>
    <w:link w:val="CommentTextChar"/>
    <w:uiPriority w:val="99"/>
    <w:unhideWhenUsed/>
    <w:rsid w:val="00DE2625"/>
    <w:rPr>
      <w:sz w:val="20"/>
      <w:szCs w:val="20"/>
    </w:rPr>
  </w:style>
  <w:style w:type="character" w:customStyle="1" w:styleId="CommentTextChar">
    <w:name w:val="Comment Text Char"/>
    <w:basedOn w:val="DefaultParagraphFont"/>
    <w:link w:val="CommentText"/>
    <w:uiPriority w:val="99"/>
    <w:rsid w:val="00DE262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E2625"/>
    <w:rPr>
      <w:b/>
      <w:bCs/>
    </w:rPr>
  </w:style>
  <w:style w:type="character" w:customStyle="1" w:styleId="CommentSubjectChar">
    <w:name w:val="Comment Subject Char"/>
    <w:basedOn w:val="CommentTextChar"/>
    <w:link w:val="CommentSubject"/>
    <w:uiPriority w:val="99"/>
    <w:semiHidden/>
    <w:rsid w:val="00DE2625"/>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ofprs.ok.gov/rf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oklahoma.gov/content/dam/ok/en/omes/documents/NewSupplierGuide.pdf" TargetMode="External"/><Relationship Id="rId2" Type="http://schemas.openxmlformats.org/officeDocument/2006/relationships/numbering" Target="numbering.xml"/><Relationship Id="rId16" Type="http://schemas.openxmlformats.org/officeDocument/2006/relationships/hyperlink" Target="https://ofprs.ok.gov/rfp/" TargetMode="External"/><Relationship Id="rId20" Type="http://schemas.openxmlformats.org/officeDocument/2006/relationships/hyperlink" Target="https://ofprs.ok.gov/wp-content/uploads/2024/08/FY-2024-OMES-01897502x7A25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3F353-9E73-461C-83EE-97E43216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10591</Words>
  <Characters>60371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1900-01-01T05:00:00Z</cp:lastPrinted>
  <dcterms:created xsi:type="dcterms:W3CDTF">2025-04-16T15:38:00Z</dcterms:created>
  <dcterms:modified xsi:type="dcterms:W3CDTF">2025-04-16T16:09:00Z</dcterms:modified>
</cp:coreProperties>
</file>